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24" w:rsidRDefault="006B4724">
      <w:pPr>
        <w:pStyle w:val="Titel"/>
      </w:pPr>
      <w:r>
        <w:t>Formulierungsvorschl</w:t>
      </w:r>
      <w:r w:rsidR="00273161">
        <w:t>ä</w:t>
      </w:r>
      <w:r>
        <w:t>g</w:t>
      </w:r>
      <w:r w:rsidR="00273161">
        <w:t>e</w:t>
      </w:r>
      <w:r>
        <w:t xml:space="preserve"> Heft </w:t>
      </w:r>
      <w:r w:rsidR="008A52B5">
        <w:t>9/</w:t>
      </w:r>
      <w:r>
        <w:t>20</w:t>
      </w:r>
      <w:r w:rsidR="008A52B5">
        <w:t>24</w:t>
      </w:r>
    </w:p>
    <w:p w:rsidR="00181C19" w:rsidRDefault="00181C19">
      <w:pPr>
        <w:pStyle w:val="Titel"/>
      </w:pPr>
    </w:p>
    <w:p w:rsidR="00F95EA9" w:rsidRDefault="008A52B5">
      <w:pPr>
        <w:pStyle w:val="berschrift1"/>
      </w:pPr>
      <w:r>
        <w:t>jahresrückblick</w:t>
      </w:r>
      <w:r w:rsidR="005A036E">
        <w:t xml:space="preserve">: </w:t>
      </w:r>
      <w:r>
        <w:t>Immobilienkaufvertrag, Dr. Hans-Frieder</w:t>
      </w:r>
      <w:r w:rsidR="00A3602D">
        <w:t xml:space="preserve"> </w:t>
      </w:r>
      <w:r>
        <w:t>Krauß</w:t>
      </w:r>
    </w:p>
    <w:p w:rsidR="00D45EBA" w:rsidRDefault="00D45EBA" w:rsidP="00D45EBA"/>
    <w:p w:rsidR="00B826B5" w:rsidRDefault="00D45EBA" w:rsidP="00D45EBA">
      <w:pPr>
        <w:rPr>
          <w:b/>
        </w:rPr>
      </w:pPr>
      <w:r w:rsidRPr="00D45EBA">
        <w:rPr>
          <w:b/>
        </w:rPr>
        <w:t xml:space="preserve">S. </w:t>
      </w:r>
      <w:r w:rsidR="008A52B5">
        <w:rPr>
          <w:b/>
        </w:rPr>
        <w:t>295</w:t>
      </w:r>
    </w:p>
    <w:p w:rsidR="00B826B5" w:rsidRDefault="008A52B5" w:rsidP="008A52B5">
      <w:pPr>
        <w:rPr>
          <w:b/>
        </w:rPr>
      </w:pPr>
      <w:r w:rsidRPr="008A52B5">
        <w:rPr>
          <w:b/>
        </w:rPr>
        <w:t>Aufl</w:t>
      </w:r>
      <w:r>
        <w:rPr>
          <w:b/>
        </w:rPr>
        <w:t>ö</w:t>
      </w:r>
      <w:r w:rsidRPr="008A52B5">
        <w:rPr>
          <w:b/>
        </w:rPr>
        <w:t>send bedingte Angebotsvormerkung – bei</w:t>
      </w:r>
      <w:r>
        <w:rPr>
          <w:b/>
        </w:rPr>
        <w:t xml:space="preserve"> </w:t>
      </w:r>
      <w:r w:rsidRPr="008A52B5">
        <w:rPr>
          <w:b/>
        </w:rPr>
        <w:t>Notarstellenbindung (Muster 1):</w:t>
      </w:r>
    </w:p>
    <w:p w:rsidR="00B826B5" w:rsidRDefault="008A52B5" w:rsidP="008A52B5">
      <w:pPr>
        <w:jc w:val="both"/>
      </w:pPr>
      <w:r w:rsidRPr="008A52B5">
        <w:t>Zur Sicherung des Anspruchs des Angebotsempf</w:t>
      </w:r>
      <w:r>
        <w:t>ä</w:t>
      </w:r>
      <w:r w:rsidRPr="008A52B5">
        <w:t>ngers auf Leistung</w:t>
      </w:r>
      <w:r>
        <w:t xml:space="preserve"> </w:t>
      </w:r>
      <w:r w:rsidRPr="008A52B5">
        <w:t>an</w:t>
      </w:r>
      <w:r>
        <w:t xml:space="preserve"> </w:t>
      </w:r>
      <w:r w:rsidR="0017225E">
        <w:t>i</w:t>
      </w:r>
      <w:r w:rsidRPr="008A52B5">
        <w:t>hn (oder an</w:t>
      </w:r>
      <w:r>
        <w:t xml:space="preserve"> </w:t>
      </w:r>
      <w:r w:rsidRPr="008A52B5">
        <w:t>den</w:t>
      </w:r>
      <w:r>
        <w:t xml:space="preserve"> </w:t>
      </w:r>
      <w:r w:rsidRPr="008A52B5">
        <w:t>durch</w:t>
      </w:r>
      <w:r>
        <w:t xml:space="preserve"> </w:t>
      </w:r>
      <w:r w:rsidRPr="008A52B5">
        <w:t>ihn zu benennenden</w:t>
      </w:r>
      <w:r>
        <w:t xml:space="preserve"> </w:t>
      </w:r>
      <w:r w:rsidRPr="008A52B5">
        <w:t>Dritten)</w:t>
      </w:r>
      <w:r>
        <w:t xml:space="preserve"> </w:t>
      </w:r>
      <w:r w:rsidRPr="008A52B5">
        <w:t>wird</w:t>
      </w:r>
      <w:r>
        <w:t xml:space="preserve"> </w:t>
      </w:r>
      <w:r w:rsidRPr="008A52B5">
        <w:t>die Eintragung einer Vormerkung zugunsten des Angebotsempf</w:t>
      </w:r>
      <w:r>
        <w:t>ä</w:t>
      </w:r>
      <w:r w:rsidRPr="008A52B5">
        <w:t>ngers durch den Anbietenden bewilligt und vom Angebotsempf</w:t>
      </w:r>
      <w:r>
        <w:t>ä</w:t>
      </w:r>
      <w:r w:rsidRPr="008A52B5">
        <w:t>nger beantragt. Die Vormerkung ist als dingliches Recht aufl</w:t>
      </w:r>
      <w:r>
        <w:t>ö</w:t>
      </w:r>
      <w:r w:rsidRPr="008A52B5">
        <w:t>send bedingt durch den Antrag des an dieser Amtsstelle …</w:t>
      </w:r>
      <w:r>
        <w:t xml:space="preserve"> </w:t>
      </w:r>
      <w:r w:rsidRPr="008A52B5">
        <w:t>t</w:t>
      </w:r>
      <w:r>
        <w:t>ä</w:t>
      </w:r>
      <w:r w:rsidRPr="008A52B5">
        <w:t>tigen Notars auf isolierte L</w:t>
      </w:r>
      <w:r>
        <w:t>ö</w:t>
      </w:r>
      <w:r w:rsidRPr="008A52B5">
        <w:t>schung dieser Vormerkung. Dieser</w:t>
      </w:r>
      <w:r>
        <w:t xml:space="preserve"> </w:t>
      </w:r>
      <w:r w:rsidRPr="008A52B5">
        <w:t>Notar ist angewiesen, den Antrag in gesiegelter Form zu stellen,</w:t>
      </w:r>
      <w:r>
        <w:t xml:space="preserve"> </w:t>
      </w:r>
      <w:r w:rsidRPr="008A52B5">
        <w:t>wenn nicht bis zum … eine Annahme (ggf. seitens eines zuvor</w:t>
      </w:r>
      <w:r>
        <w:t xml:space="preserve"> </w:t>
      </w:r>
      <w:r w:rsidRPr="008A52B5">
        <w:t>benannten Dritten) stattgefunden hat. Die Annahme (und ggf.</w:t>
      </w:r>
      <w:r>
        <w:t xml:space="preserve"> </w:t>
      </w:r>
      <w:r w:rsidRPr="008A52B5">
        <w:t>Aus</w:t>
      </w:r>
      <w:r>
        <w:t>ü</w:t>
      </w:r>
      <w:r w:rsidRPr="008A52B5">
        <w:t>bung des Benennungsrechts) kann zur Erm</w:t>
      </w:r>
      <w:r>
        <w:t>ö</w:t>
      </w:r>
      <w:r w:rsidRPr="008A52B5">
        <w:t>glichung dieser</w:t>
      </w:r>
      <w:r>
        <w:t xml:space="preserve"> Ü</w:t>
      </w:r>
      <w:r w:rsidRPr="008A52B5">
        <w:t>berwachung nur an der Notarstelle des genannten Notars erfolgen</w:t>
      </w:r>
      <w:r>
        <w:t xml:space="preserve"> </w:t>
      </w:r>
      <w:r w:rsidRPr="008A52B5">
        <w:t>(weitere Bedingung der Annahmef</w:t>
      </w:r>
      <w:r>
        <w:t>ä</w:t>
      </w:r>
      <w:r w:rsidRPr="008A52B5">
        <w:t>higkeit).</w:t>
      </w:r>
    </w:p>
    <w:p w:rsidR="00B826B5" w:rsidRDefault="00B826B5" w:rsidP="001C2752"/>
    <w:p w:rsidR="00B826B5" w:rsidRPr="00391DFC" w:rsidRDefault="00B826B5" w:rsidP="001C2752">
      <w:pPr>
        <w:rPr>
          <w:b/>
        </w:rPr>
      </w:pPr>
      <w:r w:rsidRPr="00391DFC">
        <w:rPr>
          <w:b/>
        </w:rPr>
        <w:t xml:space="preserve">S. </w:t>
      </w:r>
      <w:r w:rsidR="008A52B5">
        <w:rPr>
          <w:b/>
        </w:rPr>
        <w:t>295</w:t>
      </w:r>
    </w:p>
    <w:p w:rsidR="00B826B5" w:rsidRPr="000651D1" w:rsidRDefault="008A52B5" w:rsidP="008A52B5">
      <w:pPr>
        <w:rPr>
          <w:b/>
        </w:rPr>
      </w:pPr>
      <w:r w:rsidRPr="008A52B5">
        <w:rPr>
          <w:b/>
        </w:rPr>
        <w:t>Aufl</w:t>
      </w:r>
      <w:r>
        <w:rPr>
          <w:b/>
        </w:rPr>
        <w:t>ö</w:t>
      </w:r>
      <w:r w:rsidRPr="008A52B5">
        <w:rPr>
          <w:b/>
        </w:rPr>
        <w:t>send bedingte Angebotsvormerkung – ohne</w:t>
      </w:r>
      <w:r>
        <w:rPr>
          <w:b/>
        </w:rPr>
        <w:t xml:space="preserve"> </w:t>
      </w:r>
      <w:r w:rsidRPr="008A52B5">
        <w:rPr>
          <w:b/>
        </w:rPr>
        <w:t>Notarstellenbindung (Muster 2):</w:t>
      </w:r>
    </w:p>
    <w:p w:rsidR="00391DFC" w:rsidRDefault="008A52B5" w:rsidP="008A52B5">
      <w:pPr>
        <w:autoSpaceDE w:val="0"/>
        <w:autoSpaceDN w:val="0"/>
        <w:adjustRightInd w:val="0"/>
        <w:jc w:val="both"/>
        <w:rPr>
          <w:rFonts w:cs="AdvPS_SSSB"/>
          <w:szCs w:val="22"/>
        </w:rPr>
      </w:pPr>
      <w:r w:rsidRPr="008A52B5">
        <w:rPr>
          <w:rFonts w:cs="AdvPS_SSSB"/>
          <w:szCs w:val="22"/>
        </w:rPr>
        <w:t>Zur Sicherung des Anspruchs des Angebotsempf</w:t>
      </w:r>
      <w:r>
        <w:rPr>
          <w:rFonts w:cs="AdvPS_SSSB"/>
          <w:szCs w:val="22"/>
        </w:rPr>
        <w:t>ä</w:t>
      </w:r>
      <w:r w:rsidRPr="008A52B5">
        <w:rPr>
          <w:rFonts w:cs="AdvPS_SSSB"/>
          <w:szCs w:val="22"/>
        </w:rPr>
        <w:t>ngers auf Leistung</w:t>
      </w:r>
      <w:r>
        <w:rPr>
          <w:rFonts w:cs="AdvPS_SSSB"/>
          <w:szCs w:val="22"/>
        </w:rPr>
        <w:t xml:space="preserve"> </w:t>
      </w:r>
      <w:r w:rsidRPr="008A52B5">
        <w:rPr>
          <w:rFonts w:cs="AdvPS_SSSB"/>
          <w:szCs w:val="22"/>
        </w:rPr>
        <w:t>an</w:t>
      </w:r>
      <w:r>
        <w:rPr>
          <w:rFonts w:cs="AdvPS_SSSB"/>
          <w:szCs w:val="22"/>
        </w:rPr>
        <w:t xml:space="preserve"> </w:t>
      </w:r>
      <w:r w:rsidRPr="008A52B5">
        <w:rPr>
          <w:rFonts w:cs="AdvPS_SSSB"/>
          <w:szCs w:val="22"/>
        </w:rPr>
        <w:t>ihn (oder an</w:t>
      </w:r>
      <w:r>
        <w:rPr>
          <w:rFonts w:cs="AdvPS_SSSB"/>
          <w:szCs w:val="22"/>
        </w:rPr>
        <w:t xml:space="preserve"> </w:t>
      </w:r>
      <w:r w:rsidRPr="008A52B5">
        <w:rPr>
          <w:rFonts w:cs="AdvPS_SSSB"/>
          <w:szCs w:val="22"/>
        </w:rPr>
        <w:t>den</w:t>
      </w:r>
      <w:r>
        <w:rPr>
          <w:rFonts w:cs="AdvPS_SSSB"/>
          <w:szCs w:val="22"/>
        </w:rPr>
        <w:t xml:space="preserve"> </w:t>
      </w:r>
      <w:r w:rsidRPr="008A52B5">
        <w:rPr>
          <w:rFonts w:cs="AdvPS_SSSB"/>
          <w:szCs w:val="22"/>
        </w:rPr>
        <w:t>durch</w:t>
      </w:r>
      <w:r>
        <w:rPr>
          <w:rFonts w:cs="AdvPS_SSSB"/>
          <w:szCs w:val="22"/>
        </w:rPr>
        <w:t xml:space="preserve"> </w:t>
      </w:r>
      <w:r w:rsidRPr="008A52B5">
        <w:rPr>
          <w:rFonts w:cs="AdvPS_SSSB"/>
          <w:szCs w:val="22"/>
        </w:rPr>
        <w:t>ihn zu benennenden</w:t>
      </w:r>
      <w:r>
        <w:rPr>
          <w:rFonts w:cs="AdvPS_SSSB"/>
          <w:szCs w:val="22"/>
        </w:rPr>
        <w:t xml:space="preserve"> </w:t>
      </w:r>
      <w:r w:rsidRPr="008A52B5">
        <w:rPr>
          <w:rFonts w:cs="AdvPS_SSSB"/>
          <w:szCs w:val="22"/>
        </w:rPr>
        <w:t>Dritten)</w:t>
      </w:r>
      <w:r>
        <w:rPr>
          <w:rFonts w:cs="AdvPS_SSSB"/>
          <w:szCs w:val="22"/>
        </w:rPr>
        <w:t xml:space="preserve"> </w:t>
      </w:r>
      <w:r w:rsidRPr="008A52B5">
        <w:rPr>
          <w:rFonts w:cs="AdvPS_SSSB"/>
          <w:szCs w:val="22"/>
        </w:rPr>
        <w:t>wird</w:t>
      </w:r>
      <w:r>
        <w:rPr>
          <w:rFonts w:cs="AdvPS_SSSB"/>
          <w:szCs w:val="22"/>
        </w:rPr>
        <w:t xml:space="preserve"> </w:t>
      </w:r>
      <w:r w:rsidRPr="008A52B5">
        <w:rPr>
          <w:rFonts w:cs="AdvPS_SSSB"/>
          <w:szCs w:val="22"/>
        </w:rPr>
        <w:t>die Eintragung einer Vormerkung zugunsten des Angebotsempf</w:t>
      </w:r>
      <w:r>
        <w:rPr>
          <w:rFonts w:cs="AdvPS_SSSB"/>
          <w:szCs w:val="22"/>
        </w:rPr>
        <w:t>ä</w:t>
      </w:r>
      <w:r w:rsidRPr="008A52B5">
        <w:rPr>
          <w:rFonts w:cs="AdvPS_SSSB"/>
          <w:szCs w:val="22"/>
        </w:rPr>
        <w:t>ngers vom Anbietenden bewilligt und vom Angebotsempf</w:t>
      </w:r>
      <w:r>
        <w:rPr>
          <w:rFonts w:cs="AdvPS_SSSB"/>
          <w:szCs w:val="22"/>
        </w:rPr>
        <w:t>ä</w:t>
      </w:r>
      <w:r w:rsidRPr="008A52B5">
        <w:rPr>
          <w:rFonts w:cs="AdvPS_SSSB"/>
          <w:szCs w:val="22"/>
        </w:rPr>
        <w:t>nger</w:t>
      </w:r>
      <w:r>
        <w:rPr>
          <w:rFonts w:cs="AdvPS_SSSB"/>
          <w:szCs w:val="22"/>
        </w:rPr>
        <w:t xml:space="preserve"> </w:t>
      </w:r>
      <w:r w:rsidRPr="008A52B5">
        <w:rPr>
          <w:rFonts w:cs="AdvPS_SSSB"/>
          <w:szCs w:val="22"/>
        </w:rPr>
        <w:t>beantragt. Die Vormerkung ist als dingliches Recht aufl</w:t>
      </w:r>
      <w:r>
        <w:rPr>
          <w:rFonts w:cs="AdvPS_SSSB"/>
          <w:szCs w:val="22"/>
        </w:rPr>
        <w:t>ö</w:t>
      </w:r>
      <w:r w:rsidRPr="008A52B5">
        <w:rPr>
          <w:rFonts w:cs="AdvPS_SSSB"/>
          <w:szCs w:val="22"/>
        </w:rPr>
        <w:t>send</w:t>
      </w:r>
      <w:r>
        <w:rPr>
          <w:rFonts w:cs="AdvPS_SSSB"/>
          <w:szCs w:val="22"/>
        </w:rPr>
        <w:t xml:space="preserve"> </w:t>
      </w:r>
      <w:r w:rsidRPr="008A52B5">
        <w:rPr>
          <w:rFonts w:cs="AdvPS_SSSB"/>
          <w:szCs w:val="22"/>
        </w:rPr>
        <w:t>bedingt durch den Antrag des an dieser Amtsstelle … t</w:t>
      </w:r>
      <w:r>
        <w:rPr>
          <w:rFonts w:cs="AdvPS_SSSB"/>
          <w:szCs w:val="22"/>
        </w:rPr>
        <w:t>ä</w:t>
      </w:r>
      <w:r w:rsidRPr="008A52B5">
        <w:rPr>
          <w:rFonts w:cs="AdvPS_SSSB"/>
          <w:szCs w:val="22"/>
        </w:rPr>
        <w:t>tigen</w:t>
      </w:r>
      <w:r>
        <w:rPr>
          <w:rFonts w:cs="AdvPS_SSSB"/>
          <w:szCs w:val="22"/>
        </w:rPr>
        <w:t xml:space="preserve"> </w:t>
      </w:r>
      <w:r w:rsidRPr="008A52B5">
        <w:rPr>
          <w:rFonts w:cs="AdvPS_SSSB"/>
          <w:szCs w:val="22"/>
        </w:rPr>
        <w:t>Notars auf isolierte L</w:t>
      </w:r>
      <w:r>
        <w:rPr>
          <w:rFonts w:cs="AdvPS_SSSB"/>
          <w:szCs w:val="22"/>
        </w:rPr>
        <w:t>ö</w:t>
      </w:r>
      <w:r w:rsidRPr="008A52B5">
        <w:rPr>
          <w:rFonts w:cs="AdvPS_SSSB"/>
          <w:szCs w:val="22"/>
        </w:rPr>
        <w:t>schung dieser Vormerkung. Dieser Notar ist</w:t>
      </w:r>
      <w:r>
        <w:rPr>
          <w:rFonts w:cs="AdvPS_SSSB"/>
          <w:szCs w:val="22"/>
        </w:rPr>
        <w:t xml:space="preserve"> </w:t>
      </w:r>
      <w:r w:rsidRPr="008A52B5">
        <w:rPr>
          <w:rFonts w:cs="AdvPS_SSSB"/>
          <w:szCs w:val="22"/>
        </w:rPr>
        <w:t>angewiesen, den Antrag in gesiegelter Form zu stellen, sofern der</w:t>
      </w:r>
      <w:r>
        <w:rPr>
          <w:rFonts w:cs="AdvPS_SSSB"/>
          <w:szCs w:val="22"/>
        </w:rPr>
        <w:t xml:space="preserve"> </w:t>
      </w:r>
      <w:r w:rsidRPr="008A52B5">
        <w:rPr>
          <w:rFonts w:cs="AdvPS_SSSB"/>
          <w:szCs w:val="22"/>
        </w:rPr>
        <w:t>Anbietende unaufgefordert nach Ablauf des … [derzeitiger Annahmef</w:t>
      </w:r>
      <w:r>
        <w:rPr>
          <w:rFonts w:cs="AdvPS_SSSB"/>
          <w:szCs w:val="22"/>
        </w:rPr>
        <w:t>ä</w:t>
      </w:r>
      <w:r w:rsidRPr="008A52B5">
        <w:rPr>
          <w:rFonts w:cs="AdvPS_SSSB"/>
          <w:szCs w:val="22"/>
        </w:rPr>
        <w:t>higkeitszeitraum] schriftlich anzeigt, das Angebot sei</w:t>
      </w:r>
      <w:r>
        <w:rPr>
          <w:rFonts w:cs="AdvPS_SSSB"/>
          <w:szCs w:val="22"/>
        </w:rPr>
        <w:t xml:space="preserve"> </w:t>
      </w:r>
      <w:r w:rsidRPr="008A52B5">
        <w:rPr>
          <w:rFonts w:cs="AdvPS_SSSB"/>
          <w:szCs w:val="22"/>
        </w:rPr>
        <w:t>nicht angenommen worden, und der Angebotsempf</w:t>
      </w:r>
      <w:r>
        <w:rPr>
          <w:rFonts w:cs="AdvPS_SSSB"/>
          <w:szCs w:val="22"/>
        </w:rPr>
        <w:t>ä</w:t>
      </w:r>
      <w:r w:rsidRPr="008A52B5">
        <w:rPr>
          <w:rFonts w:cs="AdvPS_SSSB"/>
          <w:szCs w:val="22"/>
        </w:rPr>
        <w:t>nger dem</w:t>
      </w:r>
      <w:r>
        <w:rPr>
          <w:rFonts w:cs="AdvPS_SSSB"/>
          <w:szCs w:val="22"/>
        </w:rPr>
        <w:t xml:space="preserve"> </w:t>
      </w:r>
      <w:r w:rsidRPr="008A52B5">
        <w:rPr>
          <w:rFonts w:cs="AdvPS_SSSB"/>
          <w:szCs w:val="22"/>
        </w:rPr>
        <w:t>Notar auf schriftliche Aufforderung hin nicht binnen [z. B.] eines</w:t>
      </w:r>
      <w:r>
        <w:rPr>
          <w:rFonts w:cs="AdvPS_SSSB"/>
          <w:szCs w:val="22"/>
        </w:rPr>
        <w:t xml:space="preserve"> </w:t>
      </w:r>
      <w:r w:rsidRPr="008A52B5">
        <w:rPr>
          <w:rFonts w:cs="AdvPS_SSSB"/>
          <w:szCs w:val="22"/>
        </w:rPr>
        <w:t>Monats eine notarielle Annahmeurkunde vorgelegt hat.</w:t>
      </w:r>
    </w:p>
    <w:p w:rsidR="00B7716C" w:rsidRDefault="00B7716C" w:rsidP="00391DFC">
      <w:pPr>
        <w:autoSpaceDE w:val="0"/>
        <w:autoSpaceDN w:val="0"/>
        <w:adjustRightInd w:val="0"/>
        <w:rPr>
          <w:rFonts w:cs="AdvPS_SSSB"/>
          <w:szCs w:val="22"/>
        </w:rPr>
      </w:pPr>
    </w:p>
    <w:p w:rsidR="00B7716C" w:rsidRDefault="00B7716C" w:rsidP="00391DFC">
      <w:pPr>
        <w:autoSpaceDE w:val="0"/>
        <w:autoSpaceDN w:val="0"/>
        <w:adjustRightInd w:val="0"/>
        <w:rPr>
          <w:rFonts w:cs="AdvPS_SSSB"/>
          <w:b/>
          <w:szCs w:val="22"/>
        </w:rPr>
      </w:pPr>
      <w:r>
        <w:rPr>
          <w:rFonts w:cs="AdvPS_SSSB"/>
          <w:b/>
          <w:szCs w:val="22"/>
        </w:rPr>
        <w:t xml:space="preserve">S. </w:t>
      </w:r>
      <w:r w:rsidR="006933C4">
        <w:rPr>
          <w:rFonts w:cs="AdvPS_SSSB"/>
          <w:b/>
          <w:szCs w:val="22"/>
        </w:rPr>
        <w:t>297</w:t>
      </w:r>
    </w:p>
    <w:p w:rsidR="00B7716C" w:rsidRDefault="006933C4" w:rsidP="006933C4">
      <w:pPr>
        <w:autoSpaceDE w:val="0"/>
        <w:autoSpaceDN w:val="0"/>
        <w:adjustRightInd w:val="0"/>
        <w:rPr>
          <w:rFonts w:cs="AdvPS_SSSB"/>
          <w:b/>
          <w:szCs w:val="22"/>
        </w:rPr>
      </w:pPr>
      <w:r w:rsidRPr="006933C4">
        <w:rPr>
          <w:rFonts w:cs="AdvPS_SSSB"/>
          <w:b/>
          <w:szCs w:val="22"/>
        </w:rPr>
        <w:t>L</w:t>
      </w:r>
      <w:r>
        <w:rPr>
          <w:rFonts w:cs="AdvPS_SSSB"/>
          <w:b/>
          <w:szCs w:val="22"/>
        </w:rPr>
        <w:t>ö</w:t>
      </w:r>
      <w:r w:rsidRPr="006933C4">
        <w:rPr>
          <w:rFonts w:cs="AdvPS_SSSB"/>
          <w:b/>
          <w:szCs w:val="22"/>
        </w:rPr>
        <w:t>schungsvormerkung gem</w:t>
      </w:r>
      <w:r>
        <w:rPr>
          <w:rFonts w:cs="AdvPS_SSSB"/>
          <w:b/>
          <w:szCs w:val="22"/>
        </w:rPr>
        <w:t>ä</w:t>
      </w:r>
      <w:r w:rsidRPr="006933C4">
        <w:rPr>
          <w:rFonts w:cs="AdvPS_SSSB"/>
          <w:b/>
          <w:szCs w:val="22"/>
        </w:rPr>
        <w:t>ß § 1179 BGB (bei</w:t>
      </w:r>
      <w:r>
        <w:rPr>
          <w:rFonts w:cs="AdvPS_SSSB"/>
          <w:b/>
          <w:szCs w:val="22"/>
        </w:rPr>
        <w:t xml:space="preserve"> </w:t>
      </w:r>
      <w:r w:rsidRPr="006933C4">
        <w:rPr>
          <w:rFonts w:cs="AdvPS_SSSB"/>
          <w:b/>
          <w:szCs w:val="22"/>
        </w:rPr>
        <w:t>Hypotheken) als F</w:t>
      </w:r>
      <w:r>
        <w:rPr>
          <w:rFonts w:cs="AdvPS_SSSB"/>
          <w:b/>
          <w:szCs w:val="22"/>
        </w:rPr>
        <w:t>ä</w:t>
      </w:r>
      <w:r w:rsidR="0017225E">
        <w:rPr>
          <w:rFonts w:cs="AdvPS_SSSB"/>
          <w:b/>
          <w:szCs w:val="22"/>
        </w:rPr>
        <w:t>l</w:t>
      </w:r>
      <w:r w:rsidRPr="006933C4">
        <w:rPr>
          <w:rFonts w:cs="AdvPS_SSSB"/>
          <w:b/>
          <w:szCs w:val="22"/>
        </w:rPr>
        <w:t>ligkeitsvoraussetzung, samt</w:t>
      </w:r>
      <w:r>
        <w:rPr>
          <w:rFonts w:cs="AdvPS_SSSB"/>
          <w:b/>
          <w:szCs w:val="22"/>
        </w:rPr>
        <w:t xml:space="preserve"> </w:t>
      </w:r>
      <w:r w:rsidRPr="006933C4">
        <w:rPr>
          <w:rFonts w:cs="AdvPS_SSSB"/>
          <w:b/>
          <w:szCs w:val="22"/>
        </w:rPr>
        <w:t>Eintragungsbewilligung (Muster 3):</w:t>
      </w:r>
    </w:p>
    <w:p w:rsidR="001C0315" w:rsidRDefault="006933C4" w:rsidP="006933C4">
      <w:pPr>
        <w:autoSpaceDE w:val="0"/>
        <w:autoSpaceDN w:val="0"/>
        <w:adjustRightInd w:val="0"/>
        <w:jc w:val="both"/>
        <w:rPr>
          <w:rFonts w:cs="AdvPS_SSSB"/>
          <w:szCs w:val="22"/>
        </w:rPr>
      </w:pPr>
      <w:r w:rsidRPr="006933C4">
        <w:rPr>
          <w:rFonts w:cs="AdvPS_SSSB"/>
          <w:szCs w:val="22"/>
        </w:rPr>
        <w:t>x) [in der Aufz</w:t>
      </w:r>
      <w:r>
        <w:rPr>
          <w:rFonts w:cs="AdvPS_SSSB"/>
          <w:szCs w:val="22"/>
        </w:rPr>
        <w:t>ä</w:t>
      </w:r>
      <w:r w:rsidRPr="006933C4">
        <w:rPr>
          <w:rFonts w:cs="AdvPS_SSSB"/>
          <w:szCs w:val="22"/>
        </w:rPr>
        <w:t>hlung der F</w:t>
      </w:r>
      <w:r>
        <w:rPr>
          <w:rFonts w:cs="AdvPS_SSSB"/>
          <w:szCs w:val="22"/>
        </w:rPr>
        <w:t>ä</w:t>
      </w:r>
      <w:r w:rsidRPr="006933C4">
        <w:rPr>
          <w:rFonts w:cs="AdvPS_SSSB"/>
          <w:szCs w:val="22"/>
        </w:rPr>
        <w:t>lligkeitsvoraussetzungen] Die im</w:t>
      </w:r>
      <w:r>
        <w:rPr>
          <w:rFonts w:cs="AdvPS_SSSB"/>
          <w:szCs w:val="22"/>
        </w:rPr>
        <w:t xml:space="preserve"> </w:t>
      </w:r>
      <w:r w:rsidRPr="006933C4">
        <w:rPr>
          <w:rFonts w:cs="AdvPS_SSSB"/>
          <w:szCs w:val="22"/>
        </w:rPr>
        <w:t>folgenden</w:t>
      </w:r>
      <w:r>
        <w:rPr>
          <w:rFonts w:cs="AdvPS_SSSB"/>
          <w:szCs w:val="22"/>
        </w:rPr>
        <w:t xml:space="preserve"> Satz bewilligte Vormerkung gemäß</w:t>
      </w:r>
      <w:r w:rsidRPr="006933C4">
        <w:rPr>
          <w:rFonts w:cs="AdvPS_SSSB"/>
          <w:szCs w:val="22"/>
        </w:rPr>
        <w:t xml:space="preserve"> § 1179 BGB zugunsten</w:t>
      </w:r>
      <w:r>
        <w:rPr>
          <w:rFonts w:cs="AdvPS_SSSB"/>
          <w:szCs w:val="22"/>
        </w:rPr>
        <w:t xml:space="preserve"> </w:t>
      </w:r>
      <w:r w:rsidRPr="006933C4">
        <w:rPr>
          <w:rFonts w:cs="AdvPS_SSSB"/>
          <w:szCs w:val="22"/>
        </w:rPr>
        <w:t>des K</w:t>
      </w:r>
      <w:r>
        <w:rPr>
          <w:rFonts w:cs="AdvPS_SSSB"/>
          <w:szCs w:val="22"/>
        </w:rPr>
        <w:t>ä</w:t>
      </w:r>
      <w:r w:rsidRPr="006933C4">
        <w:rPr>
          <w:rFonts w:cs="AdvPS_SSSB"/>
          <w:szCs w:val="22"/>
        </w:rPr>
        <w:t>ufers ist bei der in Abteilung III lfd. Nr. 4 eingetragenen</w:t>
      </w:r>
      <w:r>
        <w:rPr>
          <w:rFonts w:cs="AdvPS_SSSB"/>
          <w:szCs w:val="22"/>
        </w:rPr>
        <w:t xml:space="preserve"> </w:t>
      </w:r>
      <w:r w:rsidRPr="006933C4">
        <w:rPr>
          <w:rFonts w:cs="AdvPS_SSSB"/>
          <w:szCs w:val="22"/>
        </w:rPr>
        <w:t>Hypothek im Grundbuch eingetragen: Der Verk</w:t>
      </w:r>
      <w:r>
        <w:rPr>
          <w:rFonts w:cs="AdvPS_SSSB"/>
          <w:szCs w:val="22"/>
        </w:rPr>
        <w:t>ä</w:t>
      </w:r>
      <w:r w:rsidRPr="006933C4">
        <w:rPr>
          <w:rFonts w:cs="AdvPS_SSSB"/>
          <w:szCs w:val="22"/>
        </w:rPr>
        <w:t>ufer</w:t>
      </w:r>
      <w:r>
        <w:rPr>
          <w:rFonts w:cs="AdvPS_SSSB"/>
          <w:szCs w:val="22"/>
        </w:rPr>
        <w:t xml:space="preserve"> </w:t>
      </w:r>
      <w:r w:rsidRPr="006933C4">
        <w:rPr>
          <w:rFonts w:cs="AdvPS_SSSB"/>
          <w:szCs w:val="22"/>
        </w:rPr>
        <w:t>verpflichtet sich dem K</w:t>
      </w:r>
      <w:r>
        <w:rPr>
          <w:rFonts w:cs="AdvPS_SSSB"/>
          <w:szCs w:val="22"/>
        </w:rPr>
        <w:t>ä</w:t>
      </w:r>
      <w:r w:rsidRPr="006933C4">
        <w:rPr>
          <w:rFonts w:cs="AdvPS_SSSB"/>
          <w:szCs w:val="22"/>
        </w:rPr>
        <w:t>ufer gegen</w:t>
      </w:r>
      <w:r>
        <w:rPr>
          <w:rFonts w:cs="AdvPS_SSSB"/>
          <w:szCs w:val="22"/>
        </w:rPr>
        <w:t>ü</w:t>
      </w:r>
      <w:r w:rsidRPr="006933C4">
        <w:rPr>
          <w:rFonts w:cs="AdvPS_SSSB"/>
          <w:szCs w:val="22"/>
        </w:rPr>
        <w:t>ber, die genannte Hypothek</w:t>
      </w:r>
      <w:r>
        <w:rPr>
          <w:rFonts w:cs="AdvPS_SSSB"/>
          <w:szCs w:val="22"/>
        </w:rPr>
        <w:t xml:space="preserve"> </w:t>
      </w:r>
      <w:r w:rsidRPr="006933C4">
        <w:rPr>
          <w:rFonts w:cs="AdvPS_SSSB"/>
          <w:szCs w:val="22"/>
        </w:rPr>
        <w:t>l</w:t>
      </w:r>
      <w:r>
        <w:rPr>
          <w:rFonts w:cs="AdvPS_SSSB"/>
          <w:szCs w:val="22"/>
        </w:rPr>
        <w:t>ö</w:t>
      </w:r>
      <w:r w:rsidRPr="006933C4">
        <w:rPr>
          <w:rFonts w:cs="AdvPS_SSSB"/>
          <w:szCs w:val="22"/>
        </w:rPr>
        <w:t>schen zu lassen, sofern sie sich mit dem Eigentum in seiner</w:t>
      </w:r>
      <w:r>
        <w:rPr>
          <w:rFonts w:cs="AdvPS_SSSB"/>
          <w:szCs w:val="22"/>
        </w:rPr>
        <w:t xml:space="preserve"> </w:t>
      </w:r>
      <w:r w:rsidRPr="006933C4">
        <w:rPr>
          <w:rFonts w:cs="AdvPS_SSSB"/>
          <w:szCs w:val="22"/>
        </w:rPr>
        <w:t>Person vereinigt. Zur Sicherung dieser Verpflichtung bewilligt der</w:t>
      </w:r>
      <w:r>
        <w:rPr>
          <w:rFonts w:cs="AdvPS_SSSB"/>
          <w:szCs w:val="22"/>
        </w:rPr>
        <w:t xml:space="preserve"> </w:t>
      </w:r>
      <w:r w:rsidRPr="006933C4">
        <w:rPr>
          <w:rFonts w:cs="AdvPS_SSSB"/>
          <w:szCs w:val="22"/>
        </w:rPr>
        <w:t>Verk</w:t>
      </w:r>
      <w:r>
        <w:rPr>
          <w:rFonts w:cs="AdvPS_SSSB"/>
          <w:szCs w:val="22"/>
        </w:rPr>
        <w:t>ä</w:t>
      </w:r>
      <w:r w:rsidRPr="006933C4">
        <w:rPr>
          <w:rFonts w:cs="AdvPS_SSSB"/>
          <w:szCs w:val="22"/>
        </w:rPr>
        <w:t>ufer und beantragt der K</w:t>
      </w:r>
      <w:r>
        <w:rPr>
          <w:rFonts w:cs="AdvPS_SSSB"/>
          <w:szCs w:val="22"/>
        </w:rPr>
        <w:t>ä</w:t>
      </w:r>
      <w:r w:rsidRPr="006933C4">
        <w:rPr>
          <w:rFonts w:cs="AdvPS_SSSB"/>
          <w:szCs w:val="22"/>
        </w:rPr>
        <w:t>ufer die Eintragung einer Vormerkung</w:t>
      </w:r>
      <w:r>
        <w:rPr>
          <w:rFonts w:cs="AdvPS_SSSB"/>
          <w:szCs w:val="22"/>
        </w:rPr>
        <w:t xml:space="preserve"> </w:t>
      </w:r>
      <w:r w:rsidRPr="006933C4">
        <w:rPr>
          <w:rFonts w:cs="AdvPS_SSSB"/>
          <w:szCs w:val="22"/>
        </w:rPr>
        <w:t>nach § 1179 Nr. 2 BGB bei der genannten Hypothek in das</w:t>
      </w:r>
      <w:r>
        <w:rPr>
          <w:rFonts w:cs="AdvPS_SSSB"/>
          <w:szCs w:val="22"/>
        </w:rPr>
        <w:t xml:space="preserve"> </w:t>
      </w:r>
      <w:r w:rsidRPr="006933C4">
        <w:rPr>
          <w:rFonts w:cs="AdvPS_SSSB"/>
          <w:szCs w:val="22"/>
        </w:rPr>
        <w:t>Grundbuch.</w:t>
      </w:r>
    </w:p>
    <w:p w:rsidR="008A52B5" w:rsidRDefault="008A52B5" w:rsidP="00E36B33">
      <w:pPr>
        <w:autoSpaceDE w:val="0"/>
        <w:autoSpaceDN w:val="0"/>
        <w:adjustRightInd w:val="0"/>
        <w:jc w:val="both"/>
        <w:rPr>
          <w:rFonts w:cs="AdvPS_SSSB"/>
          <w:szCs w:val="22"/>
        </w:rPr>
      </w:pPr>
    </w:p>
    <w:p w:rsidR="008A52B5" w:rsidRPr="008A52B5" w:rsidRDefault="008A52B5" w:rsidP="008A52B5">
      <w:pPr>
        <w:autoSpaceDE w:val="0"/>
        <w:autoSpaceDN w:val="0"/>
        <w:adjustRightInd w:val="0"/>
        <w:jc w:val="both"/>
        <w:rPr>
          <w:rFonts w:cs="AdvPS_SSSB"/>
          <w:b/>
          <w:szCs w:val="22"/>
        </w:rPr>
      </w:pPr>
      <w:r w:rsidRPr="008A52B5">
        <w:rPr>
          <w:rFonts w:cs="AdvPS_SSSB"/>
          <w:b/>
          <w:szCs w:val="22"/>
        </w:rPr>
        <w:t xml:space="preserve">S. </w:t>
      </w:r>
      <w:r w:rsidR="001278C6">
        <w:rPr>
          <w:rFonts w:cs="AdvPS_SSSB"/>
          <w:b/>
          <w:szCs w:val="22"/>
        </w:rPr>
        <w:t>297</w:t>
      </w:r>
    </w:p>
    <w:p w:rsidR="008A52B5" w:rsidRPr="008A52B5" w:rsidRDefault="001278C6" w:rsidP="001278C6">
      <w:pPr>
        <w:autoSpaceDE w:val="0"/>
        <w:autoSpaceDN w:val="0"/>
        <w:adjustRightInd w:val="0"/>
        <w:jc w:val="both"/>
        <w:rPr>
          <w:rFonts w:cs="AdvPS_SSSB"/>
          <w:b/>
          <w:szCs w:val="22"/>
        </w:rPr>
      </w:pPr>
      <w:r w:rsidRPr="001278C6">
        <w:rPr>
          <w:rFonts w:cs="AdvPS_SSSB"/>
          <w:b/>
          <w:szCs w:val="22"/>
        </w:rPr>
        <w:t>Best</w:t>
      </w:r>
      <w:r>
        <w:rPr>
          <w:rFonts w:cs="AdvPS_SSSB"/>
          <w:b/>
          <w:szCs w:val="22"/>
        </w:rPr>
        <w:t>ä</w:t>
      </w:r>
      <w:r w:rsidR="0017225E">
        <w:rPr>
          <w:rFonts w:cs="AdvPS_SSSB"/>
          <w:b/>
          <w:szCs w:val="22"/>
        </w:rPr>
        <w:t>t</w:t>
      </w:r>
      <w:r w:rsidRPr="001278C6">
        <w:rPr>
          <w:rFonts w:cs="AdvPS_SSSB"/>
          <w:b/>
          <w:szCs w:val="22"/>
        </w:rPr>
        <w:t>igungstextvorschlag f</w:t>
      </w:r>
      <w:r>
        <w:rPr>
          <w:rFonts w:cs="AdvPS_SSSB"/>
          <w:b/>
          <w:szCs w:val="22"/>
        </w:rPr>
        <w:t>ü</w:t>
      </w:r>
      <w:r w:rsidRPr="001278C6">
        <w:rPr>
          <w:rFonts w:cs="AdvPS_SSSB"/>
          <w:b/>
          <w:szCs w:val="22"/>
        </w:rPr>
        <w:t>r die Gl</w:t>
      </w:r>
      <w:r>
        <w:rPr>
          <w:rFonts w:cs="AdvPS_SSSB"/>
          <w:b/>
          <w:szCs w:val="22"/>
        </w:rPr>
        <w:t>ä</w:t>
      </w:r>
      <w:r w:rsidRPr="001278C6">
        <w:rPr>
          <w:rFonts w:cs="AdvPS_SSSB"/>
          <w:b/>
          <w:szCs w:val="22"/>
        </w:rPr>
        <w:t>ubigerbank bei Einholung</w:t>
      </w:r>
      <w:r>
        <w:rPr>
          <w:rFonts w:cs="AdvPS_SSSB"/>
          <w:b/>
          <w:szCs w:val="22"/>
        </w:rPr>
        <w:t xml:space="preserve"> der Schuldü</w:t>
      </w:r>
      <w:r w:rsidRPr="001278C6">
        <w:rPr>
          <w:rFonts w:cs="AdvPS_SSSB"/>
          <w:b/>
          <w:szCs w:val="22"/>
        </w:rPr>
        <w:t>bernahmegenehmigung (Muster 4):</w:t>
      </w:r>
    </w:p>
    <w:p w:rsidR="001278C6" w:rsidRPr="001278C6" w:rsidRDefault="001278C6" w:rsidP="001278C6">
      <w:pPr>
        <w:autoSpaceDE w:val="0"/>
        <w:autoSpaceDN w:val="0"/>
        <w:adjustRightInd w:val="0"/>
        <w:jc w:val="both"/>
        <w:rPr>
          <w:rFonts w:cs="AdvPS_SSSB"/>
          <w:szCs w:val="22"/>
        </w:rPr>
      </w:pPr>
      <w:r w:rsidRPr="001278C6">
        <w:rPr>
          <w:rFonts w:cs="AdvPS_SSSB"/>
          <w:szCs w:val="22"/>
        </w:rPr>
        <w:t>Sehr geehrte Frau Notarin,</w:t>
      </w:r>
    </w:p>
    <w:p w:rsidR="001278C6" w:rsidRDefault="001278C6" w:rsidP="001278C6">
      <w:pPr>
        <w:autoSpaceDE w:val="0"/>
        <w:autoSpaceDN w:val="0"/>
        <w:adjustRightInd w:val="0"/>
        <w:jc w:val="both"/>
        <w:rPr>
          <w:rFonts w:cs="AdvPS_SSSB"/>
          <w:szCs w:val="22"/>
        </w:rPr>
      </w:pPr>
      <w:r w:rsidRPr="001278C6">
        <w:rPr>
          <w:rFonts w:cs="AdvPS_SSSB"/>
          <w:szCs w:val="22"/>
        </w:rPr>
        <w:t>hierdurch d</w:t>
      </w:r>
      <w:r>
        <w:rPr>
          <w:rFonts w:cs="AdvPS_SSSB"/>
          <w:szCs w:val="22"/>
        </w:rPr>
        <w:t>ü</w:t>
      </w:r>
      <w:r w:rsidRPr="001278C6">
        <w:rPr>
          <w:rFonts w:cs="AdvPS_SSSB"/>
          <w:szCs w:val="22"/>
        </w:rPr>
        <w:t>rfen wir Ihnen best</w:t>
      </w:r>
      <w:r>
        <w:rPr>
          <w:rFonts w:cs="AdvPS_SSSB"/>
          <w:szCs w:val="22"/>
        </w:rPr>
        <w:t>ä</w:t>
      </w:r>
      <w:r w:rsidRPr="001278C6">
        <w:rPr>
          <w:rFonts w:cs="AdvPS_SSSB"/>
          <w:szCs w:val="22"/>
        </w:rPr>
        <w:t>tigen, dass die in Ihrer Urkunde</w:t>
      </w:r>
      <w:r>
        <w:rPr>
          <w:rFonts w:cs="AdvPS_SSSB"/>
          <w:szCs w:val="22"/>
        </w:rPr>
        <w:t xml:space="preserve"> </w:t>
      </w:r>
      <w:r w:rsidRPr="001278C6">
        <w:rPr>
          <w:rFonts w:cs="AdvPS_SSSB"/>
          <w:szCs w:val="22"/>
        </w:rPr>
        <w:t>UVZ-Nr. …/… vom … erkl</w:t>
      </w:r>
      <w:r>
        <w:rPr>
          <w:rFonts w:cs="AdvPS_SSSB"/>
          <w:szCs w:val="22"/>
        </w:rPr>
        <w:t>ä</w:t>
      </w:r>
      <w:r w:rsidRPr="001278C6">
        <w:rPr>
          <w:rFonts w:cs="AdvPS_SSSB"/>
          <w:szCs w:val="22"/>
        </w:rPr>
        <w:t>rte befreiende Schuld</w:t>
      </w:r>
      <w:r>
        <w:rPr>
          <w:rFonts w:cs="AdvPS_SSSB"/>
          <w:szCs w:val="22"/>
        </w:rPr>
        <w:t>ü</w:t>
      </w:r>
      <w:r w:rsidRPr="001278C6">
        <w:rPr>
          <w:rFonts w:cs="AdvPS_SSSB"/>
          <w:szCs w:val="22"/>
        </w:rPr>
        <w:t>bernahme zu</w:t>
      </w:r>
      <w:r>
        <w:rPr>
          <w:rFonts w:cs="AdvPS_SSSB"/>
          <w:szCs w:val="22"/>
        </w:rPr>
        <w:t xml:space="preserve"> </w:t>
      </w:r>
      <w:r w:rsidRPr="001278C6">
        <w:rPr>
          <w:rFonts w:cs="AdvPS_SSSB"/>
          <w:szCs w:val="22"/>
        </w:rPr>
        <w:t>dem in der Urkunde genannten Stichtag gem</w:t>
      </w:r>
      <w:r>
        <w:rPr>
          <w:rFonts w:cs="AdvPS_SSSB"/>
          <w:szCs w:val="22"/>
        </w:rPr>
        <w:t>ä</w:t>
      </w:r>
      <w:r w:rsidRPr="001278C6">
        <w:rPr>
          <w:rFonts w:cs="AdvPS_SSSB"/>
          <w:szCs w:val="22"/>
        </w:rPr>
        <w:t>ß § 415 BGB durch</w:t>
      </w:r>
      <w:r>
        <w:rPr>
          <w:rFonts w:cs="AdvPS_SSSB"/>
          <w:szCs w:val="22"/>
        </w:rPr>
        <w:t xml:space="preserve"> </w:t>
      </w:r>
      <w:r w:rsidRPr="001278C6">
        <w:rPr>
          <w:rFonts w:cs="AdvPS_SSSB"/>
          <w:szCs w:val="22"/>
        </w:rPr>
        <w:t>uns als Gl</w:t>
      </w:r>
      <w:r>
        <w:rPr>
          <w:rFonts w:cs="AdvPS_SSSB"/>
          <w:szCs w:val="22"/>
        </w:rPr>
        <w:t>ä</w:t>
      </w:r>
      <w:r w:rsidRPr="001278C6">
        <w:rPr>
          <w:rFonts w:cs="AdvPS_SSSB"/>
          <w:szCs w:val="22"/>
        </w:rPr>
        <w:t>ubiger genehmigt wurde. Die Zweckerkl</w:t>
      </w:r>
      <w:r>
        <w:rPr>
          <w:rFonts w:cs="AdvPS_SSSB"/>
          <w:szCs w:val="22"/>
        </w:rPr>
        <w:t>ä</w:t>
      </w:r>
      <w:r w:rsidRPr="001278C6">
        <w:rPr>
          <w:rFonts w:cs="AdvPS_SSSB"/>
          <w:szCs w:val="22"/>
        </w:rPr>
        <w:t>rung wurde</w:t>
      </w:r>
      <w:r>
        <w:rPr>
          <w:rFonts w:cs="AdvPS_SSSB"/>
          <w:szCs w:val="22"/>
        </w:rPr>
        <w:t xml:space="preserve"> </w:t>
      </w:r>
      <w:r w:rsidRPr="001278C6">
        <w:rPr>
          <w:rFonts w:cs="AdvPS_SSSB"/>
          <w:szCs w:val="22"/>
        </w:rPr>
        <w:t>unter Eintritt der neuen Darlehensnehmer dahingehend angepasst,</w:t>
      </w:r>
      <w:r>
        <w:rPr>
          <w:rFonts w:cs="AdvPS_SSSB"/>
          <w:szCs w:val="22"/>
        </w:rPr>
        <w:t xml:space="preserve"> </w:t>
      </w:r>
      <w:r w:rsidRPr="001278C6">
        <w:rPr>
          <w:rFonts w:cs="AdvPS_SSSB"/>
          <w:szCs w:val="22"/>
        </w:rPr>
        <w:t>dass das Grundpfandrecht und die sonstigen Sicherheiten</w:t>
      </w:r>
      <w:r>
        <w:rPr>
          <w:rFonts w:cs="AdvPS_SSSB"/>
          <w:szCs w:val="22"/>
        </w:rPr>
        <w:t xml:space="preserve"> </w:t>
      </w:r>
      <w:r w:rsidRPr="001278C6">
        <w:rPr>
          <w:rFonts w:cs="AdvPS_SSSB"/>
          <w:szCs w:val="22"/>
        </w:rPr>
        <w:t>ab dem Stichtag nicht mehr f</w:t>
      </w:r>
      <w:r>
        <w:rPr>
          <w:rFonts w:cs="AdvPS_SSSB"/>
          <w:szCs w:val="22"/>
        </w:rPr>
        <w:t>ü</w:t>
      </w:r>
      <w:r w:rsidRPr="001278C6">
        <w:rPr>
          <w:rFonts w:cs="AdvPS_SSSB"/>
          <w:szCs w:val="22"/>
        </w:rPr>
        <w:t>r Verbindlichkeiten der bisherigen</w:t>
      </w:r>
      <w:r>
        <w:rPr>
          <w:rFonts w:cs="AdvPS_SSSB"/>
          <w:szCs w:val="22"/>
        </w:rPr>
        <w:t xml:space="preserve"> </w:t>
      </w:r>
      <w:r w:rsidRPr="001278C6">
        <w:rPr>
          <w:rFonts w:cs="AdvPS_SSSB"/>
          <w:szCs w:val="22"/>
        </w:rPr>
        <w:t>Darlehensnehmer haften, sondern bis zur Eigentumsumschreibung</w:t>
      </w:r>
      <w:r>
        <w:rPr>
          <w:rFonts w:cs="AdvPS_SSSB"/>
          <w:szCs w:val="22"/>
        </w:rPr>
        <w:t xml:space="preserve"> </w:t>
      </w:r>
      <w:r w:rsidRPr="001278C6">
        <w:rPr>
          <w:rFonts w:cs="AdvPS_SSSB"/>
          <w:szCs w:val="22"/>
        </w:rPr>
        <w:t>nur f</w:t>
      </w:r>
      <w:r>
        <w:rPr>
          <w:rFonts w:cs="AdvPS_SSSB"/>
          <w:szCs w:val="22"/>
        </w:rPr>
        <w:t>ü</w:t>
      </w:r>
      <w:r w:rsidRPr="001278C6">
        <w:rPr>
          <w:rFonts w:cs="AdvPS_SSSB"/>
          <w:szCs w:val="22"/>
        </w:rPr>
        <w:t xml:space="preserve">r den </w:t>
      </w:r>
      <w:r>
        <w:rPr>
          <w:rFonts w:cs="AdvPS_SSSB"/>
          <w:szCs w:val="22"/>
        </w:rPr>
        <w:t>ü</w:t>
      </w:r>
      <w:r w:rsidRPr="001278C6">
        <w:rPr>
          <w:rFonts w:cs="AdvPS_SSSB"/>
          <w:szCs w:val="22"/>
        </w:rPr>
        <w:t>bernommenen Kredit, ab Eigentumsumschreibung</w:t>
      </w:r>
      <w:r>
        <w:rPr>
          <w:rFonts w:cs="AdvPS_SSSB"/>
          <w:szCs w:val="22"/>
        </w:rPr>
        <w:t xml:space="preserve"> </w:t>
      </w:r>
      <w:r w:rsidRPr="001278C6">
        <w:rPr>
          <w:rFonts w:cs="AdvPS_SSSB"/>
          <w:szCs w:val="22"/>
        </w:rPr>
        <w:t>zur Absicherung aller Anspr</w:t>
      </w:r>
      <w:r>
        <w:rPr>
          <w:rFonts w:cs="AdvPS_SSSB"/>
          <w:szCs w:val="22"/>
        </w:rPr>
        <w:t>ü</w:t>
      </w:r>
      <w:r w:rsidRPr="001278C6">
        <w:rPr>
          <w:rFonts w:cs="AdvPS_SSSB"/>
          <w:szCs w:val="22"/>
        </w:rPr>
        <w:t>che gegen die k</w:t>
      </w:r>
      <w:r>
        <w:rPr>
          <w:rFonts w:cs="AdvPS_SSSB"/>
          <w:szCs w:val="22"/>
        </w:rPr>
        <w:t>ü</w:t>
      </w:r>
      <w:r w:rsidRPr="001278C6">
        <w:rPr>
          <w:rFonts w:cs="AdvPS_SSSB"/>
          <w:szCs w:val="22"/>
        </w:rPr>
        <w:t>nftigen Darlehensnehmer</w:t>
      </w:r>
      <w:r>
        <w:rPr>
          <w:rFonts w:cs="AdvPS_SSSB"/>
          <w:szCs w:val="22"/>
        </w:rPr>
        <w:t xml:space="preserve"> </w:t>
      </w:r>
      <w:r w:rsidRPr="001278C6">
        <w:rPr>
          <w:rFonts w:cs="AdvPS_SSSB"/>
          <w:szCs w:val="22"/>
        </w:rPr>
        <w:t>aus der gesamten Gesch</w:t>
      </w:r>
      <w:r>
        <w:rPr>
          <w:rFonts w:cs="AdvPS_SSSB"/>
          <w:szCs w:val="22"/>
        </w:rPr>
        <w:t>ä</w:t>
      </w:r>
      <w:r w:rsidRPr="001278C6">
        <w:rPr>
          <w:rFonts w:cs="AdvPS_SSSB"/>
          <w:szCs w:val="22"/>
        </w:rPr>
        <w:t>ftsverbindung (bei</w:t>
      </w:r>
      <w:r>
        <w:rPr>
          <w:rFonts w:cs="AdvPS_SSSB"/>
          <w:szCs w:val="22"/>
        </w:rPr>
        <w:t xml:space="preserve"> </w:t>
      </w:r>
      <w:r w:rsidRPr="001278C6">
        <w:rPr>
          <w:rFonts w:cs="AdvPS_SSSB"/>
          <w:szCs w:val="22"/>
        </w:rPr>
        <w:t xml:space="preserve">mehreren nur, soweit diese </w:t>
      </w:r>
      <w:r w:rsidRPr="001278C6">
        <w:rPr>
          <w:rFonts w:cs="AdvPS_SSSB"/>
          <w:szCs w:val="22"/>
        </w:rPr>
        <w:lastRenderedPageBreak/>
        <w:t>gemeinsam begr</w:t>
      </w:r>
      <w:r>
        <w:rPr>
          <w:rFonts w:cs="AdvPS_SSSB"/>
          <w:szCs w:val="22"/>
        </w:rPr>
        <w:t>ü</w:t>
      </w:r>
      <w:r w:rsidRPr="001278C6">
        <w:rPr>
          <w:rFonts w:cs="AdvPS_SSSB"/>
          <w:szCs w:val="22"/>
        </w:rPr>
        <w:t>ndet wurden oder</w:t>
      </w:r>
      <w:r>
        <w:rPr>
          <w:rFonts w:cs="AdvPS_SSSB"/>
          <w:szCs w:val="22"/>
        </w:rPr>
        <w:t xml:space="preserve"> </w:t>
      </w:r>
      <w:r w:rsidRPr="001278C6">
        <w:rPr>
          <w:rFonts w:cs="AdvPS_SSSB"/>
          <w:szCs w:val="22"/>
        </w:rPr>
        <w:t>ihnen schriftlich zugestimmt wurde). Diese Erk</w:t>
      </w:r>
      <w:r>
        <w:rPr>
          <w:rFonts w:cs="AdvPS_SSSB"/>
          <w:szCs w:val="22"/>
        </w:rPr>
        <w:t>lä</w:t>
      </w:r>
      <w:r w:rsidRPr="001278C6">
        <w:rPr>
          <w:rFonts w:cs="AdvPS_SSSB"/>
          <w:szCs w:val="22"/>
        </w:rPr>
        <w:t>rungen geben</w:t>
      </w:r>
      <w:r>
        <w:rPr>
          <w:rFonts w:cs="AdvPS_SSSB"/>
          <w:szCs w:val="22"/>
        </w:rPr>
        <w:t xml:space="preserve"> </w:t>
      </w:r>
      <w:r w:rsidRPr="001278C6">
        <w:rPr>
          <w:rFonts w:cs="AdvPS_SSSB"/>
          <w:szCs w:val="22"/>
        </w:rPr>
        <w:t>wir zugleich mit Wirkung gegen</w:t>
      </w:r>
      <w:r>
        <w:rPr>
          <w:rFonts w:cs="AdvPS_SSSB"/>
          <w:szCs w:val="22"/>
        </w:rPr>
        <w:t>ü</w:t>
      </w:r>
      <w:r w:rsidRPr="001278C6">
        <w:rPr>
          <w:rFonts w:cs="AdvPS_SSSB"/>
          <w:szCs w:val="22"/>
        </w:rPr>
        <w:t>ber bisherigem und k</w:t>
      </w:r>
      <w:r>
        <w:rPr>
          <w:rFonts w:cs="AdvPS_SSSB"/>
          <w:szCs w:val="22"/>
        </w:rPr>
        <w:t>ü</w:t>
      </w:r>
      <w:r w:rsidRPr="001278C6">
        <w:rPr>
          <w:rFonts w:cs="AdvPS_SSSB"/>
          <w:szCs w:val="22"/>
        </w:rPr>
        <w:t>nftigem</w:t>
      </w:r>
      <w:r>
        <w:rPr>
          <w:rFonts w:cs="AdvPS_SSSB"/>
          <w:szCs w:val="22"/>
        </w:rPr>
        <w:t xml:space="preserve"> </w:t>
      </w:r>
      <w:r w:rsidRPr="001278C6">
        <w:rPr>
          <w:rFonts w:cs="AdvPS_SSSB"/>
          <w:szCs w:val="22"/>
        </w:rPr>
        <w:t>Darlehensnehmer ab.</w:t>
      </w:r>
    </w:p>
    <w:p w:rsidR="001278C6" w:rsidRPr="001278C6" w:rsidRDefault="001278C6" w:rsidP="001278C6">
      <w:pPr>
        <w:autoSpaceDE w:val="0"/>
        <w:autoSpaceDN w:val="0"/>
        <w:adjustRightInd w:val="0"/>
        <w:jc w:val="both"/>
        <w:rPr>
          <w:rFonts w:cs="AdvPS_SSSB"/>
          <w:szCs w:val="22"/>
        </w:rPr>
      </w:pPr>
    </w:p>
    <w:p w:rsidR="001278C6" w:rsidRDefault="001278C6" w:rsidP="001278C6">
      <w:pPr>
        <w:autoSpaceDE w:val="0"/>
        <w:autoSpaceDN w:val="0"/>
        <w:adjustRightInd w:val="0"/>
        <w:jc w:val="both"/>
        <w:rPr>
          <w:rFonts w:cs="AdvPS_SSSB"/>
          <w:szCs w:val="22"/>
        </w:rPr>
      </w:pPr>
      <w:r w:rsidRPr="001278C6">
        <w:rPr>
          <w:rFonts w:cs="AdvPS_SSSB"/>
          <w:szCs w:val="22"/>
        </w:rPr>
        <w:t>Ferner entlassen wir die bisherigen Darlehensnehmer und Mithaftenden</w:t>
      </w:r>
      <w:r>
        <w:rPr>
          <w:rFonts w:cs="AdvPS_SSSB"/>
          <w:szCs w:val="22"/>
        </w:rPr>
        <w:t xml:space="preserve"> </w:t>
      </w:r>
      <w:r w:rsidRPr="001278C6">
        <w:rPr>
          <w:rFonts w:cs="AdvPS_SSSB"/>
          <w:szCs w:val="22"/>
        </w:rPr>
        <w:t>aus etwa erkl</w:t>
      </w:r>
      <w:r>
        <w:rPr>
          <w:rFonts w:cs="AdvPS_SSSB"/>
          <w:szCs w:val="22"/>
        </w:rPr>
        <w:t>ä</w:t>
      </w:r>
      <w:r w:rsidRPr="001278C6">
        <w:rPr>
          <w:rFonts w:cs="AdvPS_SSSB"/>
          <w:szCs w:val="22"/>
        </w:rPr>
        <w:t>rten abstrakten Schuldanerkenntnissen</w:t>
      </w:r>
      <w:r>
        <w:rPr>
          <w:rFonts w:cs="AdvPS_SSSB"/>
          <w:szCs w:val="22"/>
        </w:rPr>
        <w:t xml:space="preserve"> </w:t>
      </w:r>
      <w:r w:rsidRPr="001278C6">
        <w:rPr>
          <w:rFonts w:cs="AdvPS_SSSB"/>
          <w:szCs w:val="22"/>
        </w:rPr>
        <w:t>mit Vollstreckungsunterwerfungen [zu streichen, falls noch sonstige</w:t>
      </w:r>
      <w:r>
        <w:rPr>
          <w:rFonts w:cs="AdvPS_SSSB"/>
          <w:szCs w:val="22"/>
        </w:rPr>
        <w:t xml:space="preserve"> </w:t>
      </w:r>
      <w:r w:rsidRPr="001278C6">
        <w:rPr>
          <w:rFonts w:cs="AdvPS_SSSB"/>
          <w:szCs w:val="22"/>
        </w:rPr>
        <w:t>vom Sicherungszweck erfasste Verbindlichkeiten bestehen].</w:t>
      </w:r>
    </w:p>
    <w:p w:rsidR="001278C6" w:rsidRPr="001278C6" w:rsidRDefault="001278C6" w:rsidP="001278C6">
      <w:pPr>
        <w:autoSpaceDE w:val="0"/>
        <w:autoSpaceDN w:val="0"/>
        <w:adjustRightInd w:val="0"/>
        <w:jc w:val="both"/>
        <w:rPr>
          <w:rFonts w:cs="AdvPS_SSSB"/>
          <w:szCs w:val="22"/>
        </w:rPr>
      </w:pPr>
    </w:p>
    <w:p w:rsidR="008A52B5" w:rsidRDefault="001278C6" w:rsidP="001278C6">
      <w:pPr>
        <w:autoSpaceDE w:val="0"/>
        <w:autoSpaceDN w:val="0"/>
        <w:adjustRightInd w:val="0"/>
        <w:jc w:val="both"/>
        <w:rPr>
          <w:rFonts w:cs="AdvPS_SSSB"/>
          <w:szCs w:val="22"/>
        </w:rPr>
      </w:pPr>
      <w:r w:rsidRPr="001278C6">
        <w:rPr>
          <w:rFonts w:cs="AdvPS_SSSB"/>
          <w:szCs w:val="22"/>
        </w:rPr>
        <w:t>Der voraussichtliche Saldenstand zum Stichtag betr</w:t>
      </w:r>
      <w:r>
        <w:rPr>
          <w:rFonts w:cs="AdvPS_SSSB"/>
          <w:szCs w:val="22"/>
        </w:rPr>
        <w:t>ä</w:t>
      </w:r>
      <w:r w:rsidRPr="001278C6">
        <w:rPr>
          <w:rFonts w:cs="AdvPS_SSSB"/>
          <w:szCs w:val="22"/>
        </w:rPr>
        <w:t>gt:</w:t>
      </w:r>
      <w:r>
        <w:rPr>
          <w:rFonts w:cs="AdvPS_SSSB"/>
          <w:szCs w:val="22"/>
        </w:rPr>
        <w:t xml:space="preserve"> </w:t>
      </w:r>
      <w:r w:rsidRPr="001278C6">
        <w:rPr>
          <w:rFonts w:cs="AdvPS_SSSB"/>
          <w:szCs w:val="22"/>
        </w:rPr>
        <w:t>…</w:t>
      </w:r>
      <w:r>
        <w:rPr>
          <w:rFonts w:cs="AdvPS_SSSB"/>
          <w:szCs w:val="22"/>
        </w:rPr>
        <w:t xml:space="preserve"> €</w:t>
      </w:r>
      <w:r w:rsidRPr="001278C6">
        <w:rPr>
          <w:rFonts w:cs="AdvPS_SSSB"/>
          <w:szCs w:val="22"/>
        </w:rPr>
        <w:t>.</w:t>
      </w:r>
    </w:p>
    <w:p w:rsidR="001278C6" w:rsidRPr="008A52B5" w:rsidRDefault="001278C6" w:rsidP="001278C6">
      <w:pPr>
        <w:autoSpaceDE w:val="0"/>
        <w:autoSpaceDN w:val="0"/>
        <w:adjustRightInd w:val="0"/>
        <w:jc w:val="both"/>
        <w:rPr>
          <w:rFonts w:cs="AdvPS_SSSB"/>
          <w:szCs w:val="22"/>
        </w:rPr>
      </w:pPr>
    </w:p>
    <w:p w:rsidR="008A52B5" w:rsidRPr="008A52B5" w:rsidRDefault="008A52B5" w:rsidP="008A52B5">
      <w:pPr>
        <w:autoSpaceDE w:val="0"/>
        <w:autoSpaceDN w:val="0"/>
        <w:adjustRightInd w:val="0"/>
        <w:jc w:val="both"/>
        <w:rPr>
          <w:rFonts w:cs="AdvPS_SSSB"/>
          <w:b/>
          <w:szCs w:val="22"/>
        </w:rPr>
      </w:pPr>
      <w:r w:rsidRPr="008A52B5">
        <w:rPr>
          <w:rFonts w:cs="AdvPS_SSSB"/>
          <w:b/>
          <w:szCs w:val="22"/>
        </w:rPr>
        <w:t xml:space="preserve">S. </w:t>
      </w:r>
      <w:r w:rsidR="00154C8A">
        <w:rPr>
          <w:rFonts w:cs="AdvPS_SSSB"/>
          <w:b/>
          <w:szCs w:val="22"/>
        </w:rPr>
        <w:t>300</w:t>
      </w:r>
    </w:p>
    <w:p w:rsidR="008A52B5" w:rsidRPr="008A52B5" w:rsidRDefault="00154C8A" w:rsidP="00154C8A">
      <w:pPr>
        <w:autoSpaceDE w:val="0"/>
        <w:autoSpaceDN w:val="0"/>
        <w:adjustRightInd w:val="0"/>
        <w:jc w:val="both"/>
        <w:rPr>
          <w:rFonts w:cs="AdvPS_SSSB"/>
          <w:b/>
          <w:szCs w:val="22"/>
        </w:rPr>
      </w:pPr>
      <w:r w:rsidRPr="00154C8A">
        <w:rPr>
          <w:rFonts w:cs="AdvPS_SSSB"/>
          <w:b/>
          <w:szCs w:val="22"/>
        </w:rPr>
        <w:t>Keine Erbbaurechtsbeleihung ohne Rangvorbehalt zur</w:t>
      </w:r>
      <w:r w:rsidR="00A3602D">
        <w:rPr>
          <w:rFonts w:cs="AdvPS_SSSB"/>
          <w:b/>
          <w:szCs w:val="22"/>
        </w:rPr>
        <w:t xml:space="preserve"> </w:t>
      </w:r>
      <w:r w:rsidRPr="00154C8A">
        <w:rPr>
          <w:rFonts w:cs="AdvPS_SSSB"/>
          <w:b/>
          <w:szCs w:val="22"/>
        </w:rPr>
        <w:t>Dienstbarkeitssicherung beim Heimfall (Muster 5):</w:t>
      </w:r>
    </w:p>
    <w:p w:rsidR="008A52B5" w:rsidRPr="008A52B5" w:rsidRDefault="00154C8A" w:rsidP="00154C8A">
      <w:pPr>
        <w:autoSpaceDE w:val="0"/>
        <w:autoSpaceDN w:val="0"/>
        <w:adjustRightInd w:val="0"/>
        <w:jc w:val="both"/>
        <w:rPr>
          <w:rFonts w:cs="AdvPS_SSSB"/>
          <w:szCs w:val="22"/>
        </w:rPr>
      </w:pPr>
      <w:r w:rsidRPr="00154C8A">
        <w:rPr>
          <w:rFonts w:cs="AdvPS_SSSB"/>
          <w:szCs w:val="22"/>
        </w:rPr>
        <w:t>Der Grundst</w:t>
      </w:r>
      <w:r>
        <w:rPr>
          <w:rFonts w:cs="AdvPS_SSSB"/>
          <w:szCs w:val="22"/>
        </w:rPr>
        <w:t>ü</w:t>
      </w:r>
      <w:r w:rsidRPr="00154C8A">
        <w:rPr>
          <w:rFonts w:cs="AdvPS_SSSB"/>
          <w:szCs w:val="22"/>
        </w:rPr>
        <w:t>ckseigent</w:t>
      </w:r>
      <w:r>
        <w:rPr>
          <w:rFonts w:cs="AdvPS_SSSB"/>
          <w:szCs w:val="22"/>
        </w:rPr>
        <w:t>ü</w:t>
      </w:r>
      <w:r w:rsidRPr="00154C8A">
        <w:rPr>
          <w:rFonts w:cs="AdvPS_SSSB"/>
          <w:szCs w:val="22"/>
        </w:rPr>
        <w:t>mer kann die Zustimmung zur Belastung</w:t>
      </w:r>
      <w:r>
        <w:rPr>
          <w:rFonts w:cs="AdvPS_SSSB"/>
          <w:szCs w:val="22"/>
        </w:rPr>
        <w:t xml:space="preserve"> </w:t>
      </w:r>
      <w:r w:rsidRPr="00154C8A">
        <w:rPr>
          <w:rFonts w:cs="AdvPS_SSSB"/>
          <w:szCs w:val="22"/>
        </w:rPr>
        <w:t>des Erbbaurechts gem</w:t>
      </w:r>
      <w:r>
        <w:rPr>
          <w:rFonts w:cs="AdvPS_SSSB"/>
          <w:szCs w:val="22"/>
        </w:rPr>
        <w:t>ä</w:t>
      </w:r>
      <w:r w:rsidRPr="00154C8A">
        <w:rPr>
          <w:rFonts w:cs="AdvPS_SSSB"/>
          <w:szCs w:val="22"/>
        </w:rPr>
        <w:t>ß § 5 Abs.</w:t>
      </w:r>
      <w:r>
        <w:rPr>
          <w:rFonts w:cs="AdvPS_SSSB"/>
          <w:szCs w:val="22"/>
        </w:rPr>
        <w:t xml:space="preserve"> </w:t>
      </w:r>
      <w:r w:rsidRPr="00154C8A">
        <w:rPr>
          <w:rFonts w:cs="AdvPS_SSSB"/>
          <w:szCs w:val="22"/>
        </w:rPr>
        <w:t>…</w:t>
      </w:r>
      <w:r>
        <w:rPr>
          <w:rFonts w:cs="AdvPS_SSSB"/>
          <w:szCs w:val="22"/>
        </w:rPr>
        <w:t xml:space="preserve"> </w:t>
      </w:r>
      <w:r w:rsidRPr="00154C8A">
        <w:rPr>
          <w:rFonts w:cs="AdvPS_SSSB"/>
          <w:szCs w:val="22"/>
        </w:rPr>
        <w:t>ErbbauRG verweigern, wenn</w:t>
      </w:r>
      <w:r>
        <w:rPr>
          <w:rFonts w:cs="AdvPS_SSSB"/>
          <w:szCs w:val="22"/>
        </w:rPr>
        <w:t xml:space="preserve"> </w:t>
      </w:r>
      <w:r w:rsidRPr="00154C8A">
        <w:rPr>
          <w:rFonts w:cs="AdvPS_SSSB"/>
          <w:szCs w:val="22"/>
        </w:rPr>
        <w:t>in der Grundpfandrechtsbestellungsurkunde nicht ein Rangvorbehalt</w:t>
      </w:r>
      <w:r>
        <w:rPr>
          <w:rFonts w:cs="AdvPS_SSSB"/>
          <w:szCs w:val="22"/>
        </w:rPr>
        <w:t xml:space="preserve"> </w:t>
      </w:r>
      <w:r w:rsidRPr="00154C8A">
        <w:rPr>
          <w:rFonts w:cs="AdvPS_SSSB"/>
          <w:szCs w:val="22"/>
        </w:rPr>
        <w:t>zur</w:t>
      </w:r>
      <w:r>
        <w:rPr>
          <w:rFonts w:cs="AdvPS_SSSB"/>
          <w:szCs w:val="22"/>
        </w:rPr>
        <w:t xml:space="preserve"> </w:t>
      </w:r>
      <w:r w:rsidRPr="00154C8A">
        <w:rPr>
          <w:rFonts w:cs="AdvPS_SSSB"/>
          <w:szCs w:val="22"/>
        </w:rPr>
        <w:t>Wiedereintragung der derzeit am</w:t>
      </w:r>
      <w:r>
        <w:rPr>
          <w:rFonts w:cs="AdvPS_SSSB"/>
          <w:szCs w:val="22"/>
        </w:rPr>
        <w:t xml:space="preserve"> </w:t>
      </w:r>
      <w:r w:rsidRPr="00154C8A">
        <w:rPr>
          <w:rFonts w:cs="AdvPS_SSSB"/>
          <w:szCs w:val="22"/>
        </w:rPr>
        <w:t>Erbbaurecht in Abteilung</w:t>
      </w:r>
      <w:r>
        <w:rPr>
          <w:rFonts w:cs="AdvPS_SSSB"/>
          <w:szCs w:val="22"/>
        </w:rPr>
        <w:t xml:space="preserve"> </w:t>
      </w:r>
      <w:r w:rsidRPr="00154C8A">
        <w:rPr>
          <w:rFonts w:cs="AdvPS_SSSB"/>
          <w:szCs w:val="22"/>
        </w:rPr>
        <w:t>II Nr. 3–6 eingetragenen Dienstbarkeiten nach deren Erl</w:t>
      </w:r>
      <w:r>
        <w:rPr>
          <w:rFonts w:cs="AdvPS_SSSB"/>
          <w:szCs w:val="22"/>
        </w:rPr>
        <w:t>ö</w:t>
      </w:r>
      <w:r w:rsidRPr="00154C8A">
        <w:rPr>
          <w:rFonts w:cs="AdvPS_SSSB"/>
          <w:szCs w:val="22"/>
        </w:rPr>
        <w:t>schen im Heimfall eingetragen wird, der mehrfach ausge</w:t>
      </w:r>
      <w:r>
        <w:rPr>
          <w:rFonts w:cs="AdvPS_SSSB"/>
          <w:szCs w:val="22"/>
        </w:rPr>
        <w:t>ü</w:t>
      </w:r>
      <w:r w:rsidRPr="00154C8A">
        <w:rPr>
          <w:rFonts w:cs="AdvPS_SSSB"/>
          <w:szCs w:val="22"/>
        </w:rPr>
        <w:t>bt</w:t>
      </w:r>
      <w:r>
        <w:rPr>
          <w:rFonts w:cs="AdvPS_SSSB"/>
          <w:szCs w:val="22"/>
        </w:rPr>
        <w:t xml:space="preserve"> </w:t>
      </w:r>
      <w:r w:rsidRPr="00154C8A">
        <w:rPr>
          <w:rFonts w:cs="AdvPS_SSSB"/>
          <w:szCs w:val="22"/>
        </w:rPr>
        <w:t>werden kann. Der Erbbauberechtigte (bei Aus</w:t>
      </w:r>
      <w:r>
        <w:rPr>
          <w:rFonts w:cs="AdvPS_SSSB"/>
          <w:szCs w:val="22"/>
        </w:rPr>
        <w:t>ü</w:t>
      </w:r>
      <w:r w:rsidRPr="00154C8A">
        <w:rPr>
          <w:rFonts w:cs="AdvPS_SSSB"/>
          <w:szCs w:val="22"/>
        </w:rPr>
        <w:t>bung des Heimfalls</w:t>
      </w:r>
      <w:r>
        <w:rPr>
          <w:rFonts w:cs="AdvPS_SSSB"/>
          <w:szCs w:val="22"/>
        </w:rPr>
        <w:t xml:space="preserve"> </w:t>
      </w:r>
      <w:r w:rsidRPr="00154C8A">
        <w:rPr>
          <w:rFonts w:cs="AdvPS_SSSB"/>
          <w:szCs w:val="22"/>
        </w:rPr>
        <w:t>f</w:t>
      </w:r>
      <w:r>
        <w:rPr>
          <w:rFonts w:cs="AdvPS_SSSB"/>
          <w:szCs w:val="22"/>
        </w:rPr>
        <w:t>ü</w:t>
      </w:r>
      <w:r w:rsidRPr="00154C8A">
        <w:rPr>
          <w:rFonts w:cs="AdvPS_SSSB"/>
          <w:szCs w:val="22"/>
        </w:rPr>
        <w:t>r eigene Rechnung dann zugleich Grundst</w:t>
      </w:r>
      <w:r>
        <w:rPr>
          <w:rFonts w:cs="AdvPS_SSSB"/>
          <w:szCs w:val="22"/>
        </w:rPr>
        <w:t>ü</w:t>
      </w:r>
      <w:r w:rsidRPr="00154C8A">
        <w:rPr>
          <w:rFonts w:cs="AdvPS_SSSB"/>
          <w:szCs w:val="22"/>
        </w:rPr>
        <w:t>ckseigent</w:t>
      </w:r>
      <w:r>
        <w:rPr>
          <w:rFonts w:cs="AdvPS_SSSB"/>
          <w:szCs w:val="22"/>
        </w:rPr>
        <w:t>ü</w:t>
      </w:r>
      <w:r w:rsidRPr="00154C8A">
        <w:rPr>
          <w:rFonts w:cs="AdvPS_SSSB"/>
          <w:szCs w:val="22"/>
        </w:rPr>
        <w:t>mer)</w:t>
      </w:r>
      <w:r>
        <w:rPr>
          <w:rFonts w:cs="AdvPS_SSSB"/>
          <w:szCs w:val="22"/>
        </w:rPr>
        <w:t xml:space="preserve"> </w:t>
      </w:r>
      <w:r w:rsidRPr="00154C8A">
        <w:rPr>
          <w:rFonts w:cs="AdvPS_SSSB"/>
          <w:szCs w:val="22"/>
        </w:rPr>
        <w:t>kann demnach die beim Heimfall untergegangenen Dienstbarkeiten</w:t>
      </w:r>
      <w:r>
        <w:rPr>
          <w:rFonts w:cs="AdvPS_SSSB"/>
          <w:szCs w:val="22"/>
        </w:rPr>
        <w:t xml:space="preserve"> </w:t>
      </w:r>
      <w:r w:rsidRPr="00154C8A">
        <w:rPr>
          <w:rFonts w:cs="AdvPS_SSSB"/>
          <w:szCs w:val="22"/>
        </w:rPr>
        <w:t>in einem vollstreckungssicheren Rang allein zur Wiedereintragung</w:t>
      </w:r>
      <w:r>
        <w:rPr>
          <w:rFonts w:cs="AdvPS_SSSB"/>
          <w:szCs w:val="22"/>
        </w:rPr>
        <w:t xml:space="preserve"> </w:t>
      </w:r>
      <w:r w:rsidRPr="00154C8A">
        <w:rPr>
          <w:rFonts w:cs="AdvPS_SSSB"/>
          <w:szCs w:val="22"/>
        </w:rPr>
        <w:t>bewilligen.</w:t>
      </w:r>
    </w:p>
    <w:p w:rsidR="008A52B5" w:rsidRDefault="008A52B5" w:rsidP="00E36B33">
      <w:pPr>
        <w:autoSpaceDE w:val="0"/>
        <w:autoSpaceDN w:val="0"/>
        <w:adjustRightInd w:val="0"/>
        <w:jc w:val="both"/>
        <w:rPr>
          <w:rFonts w:cs="AdvPS_SSSB"/>
          <w:szCs w:val="22"/>
        </w:rPr>
      </w:pPr>
    </w:p>
    <w:p w:rsidR="008A52B5" w:rsidRPr="008A52B5" w:rsidRDefault="008A52B5" w:rsidP="008A52B5">
      <w:pPr>
        <w:autoSpaceDE w:val="0"/>
        <w:autoSpaceDN w:val="0"/>
        <w:adjustRightInd w:val="0"/>
        <w:jc w:val="both"/>
        <w:rPr>
          <w:rFonts w:cs="AdvPS_SSSB"/>
          <w:b/>
          <w:szCs w:val="22"/>
        </w:rPr>
      </w:pPr>
      <w:r w:rsidRPr="008A52B5">
        <w:rPr>
          <w:rFonts w:cs="AdvPS_SSSB"/>
          <w:b/>
          <w:szCs w:val="22"/>
        </w:rPr>
        <w:t xml:space="preserve">S. </w:t>
      </w:r>
      <w:r w:rsidR="00154C8A">
        <w:rPr>
          <w:rFonts w:cs="AdvPS_SSSB"/>
          <w:b/>
          <w:szCs w:val="22"/>
        </w:rPr>
        <w:t>300</w:t>
      </w:r>
    </w:p>
    <w:p w:rsidR="008A52B5" w:rsidRPr="008A52B5" w:rsidRDefault="00154C8A" w:rsidP="00154C8A">
      <w:pPr>
        <w:autoSpaceDE w:val="0"/>
        <w:autoSpaceDN w:val="0"/>
        <w:adjustRightInd w:val="0"/>
        <w:jc w:val="both"/>
        <w:rPr>
          <w:rFonts w:cs="AdvPS_SSSB"/>
          <w:b/>
          <w:szCs w:val="22"/>
        </w:rPr>
      </w:pPr>
      <w:r w:rsidRPr="00154C8A">
        <w:rPr>
          <w:rFonts w:cs="AdvPS_SSSB"/>
          <w:b/>
          <w:szCs w:val="22"/>
        </w:rPr>
        <w:t>Rangvorbehalt zugunsten von</w:t>
      </w:r>
      <w:r>
        <w:rPr>
          <w:rFonts w:cs="AdvPS_SSSB"/>
          <w:b/>
          <w:szCs w:val="22"/>
        </w:rPr>
        <w:t xml:space="preserve"> </w:t>
      </w:r>
      <w:r w:rsidRPr="00154C8A">
        <w:rPr>
          <w:rFonts w:cs="AdvPS_SSSB"/>
          <w:b/>
          <w:szCs w:val="22"/>
        </w:rPr>
        <w:t>Versorgungsdienstbarkeiten bei der k</w:t>
      </w:r>
      <w:r>
        <w:rPr>
          <w:rFonts w:cs="AdvPS_SSSB"/>
          <w:b/>
          <w:szCs w:val="22"/>
        </w:rPr>
        <w:t>ü</w:t>
      </w:r>
      <w:r w:rsidRPr="00154C8A">
        <w:rPr>
          <w:rFonts w:cs="AdvPS_SSSB"/>
          <w:b/>
          <w:szCs w:val="22"/>
        </w:rPr>
        <w:t>nftigen</w:t>
      </w:r>
      <w:r>
        <w:rPr>
          <w:rFonts w:cs="AdvPS_SSSB"/>
          <w:b/>
          <w:szCs w:val="22"/>
        </w:rPr>
        <w:t xml:space="preserve"> </w:t>
      </w:r>
      <w:r w:rsidRPr="00154C8A">
        <w:rPr>
          <w:rFonts w:cs="AdvPS_SSSB"/>
          <w:b/>
          <w:szCs w:val="22"/>
        </w:rPr>
        <w:t>Entsch</w:t>
      </w:r>
      <w:r>
        <w:rPr>
          <w:rFonts w:cs="AdvPS_SSSB"/>
          <w:b/>
          <w:szCs w:val="22"/>
        </w:rPr>
        <w:t>ä</w:t>
      </w:r>
      <w:r w:rsidRPr="00154C8A">
        <w:rPr>
          <w:rFonts w:cs="AdvPS_SSSB"/>
          <w:b/>
          <w:szCs w:val="22"/>
        </w:rPr>
        <w:t>digungsforderung nach Fristablauf des</w:t>
      </w:r>
      <w:r>
        <w:rPr>
          <w:rFonts w:cs="AdvPS_SSSB"/>
          <w:b/>
          <w:szCs w:val="22"/>
        </w:rPr>
        <w:t xml:space="preserve"> </w:t>
      </w:r>
      <w:r w:rsidRPr="00154C8A">
        <w:rPr>
          <w:rFonts w:cs="AdvPS_SSSB"/>
          <w:b/>
          <w:szCs w:val="22"/>
        </w:rPr>
        <w:t>Erbbaurechts (Muster 6):</w:t>
      </w:r>
    </w:p>
    <w:p w:rsidR="00154C8A" w:rsidRDefault="00154C8A" w:rsidP="00154C8A">
      <w:pPr>
        <w:autoSpaceDE w:val="0"/>
        <w:autoSpaceDN w:val="0"/>
        <w:adjustRightInd w:val="0"/>
        <w:jc w:val="both"/>
        <w:rPr>
          <w:rFonts w:cs="AdvPS_SSSB"/>
          <w:szCs w:val="22"/>
        </w:rPr>
      </w:pPr>
      <w:r w:rsidRPr="00154C8A">
        <w:rPr>
          <w:rFonts w:cs="AdvPS_SSSB"/>
          <w:szCs w:val="22"/>
        </w:rPr>
        <w:t>[Im Anschluss an die Regelung der Entsch</w:t>
      </w:r>
      <w:r>
        <w:rPr>
          <w:rFonts w:cs="AdvPS_SSSB"/>
          <w:szCs w:val="22"/>
        </w:rPr>
        <w:t>ä</w:t>
      </w:r>
      <w:r w:rsidRPr="00154C8A">
        <w:rPr>
          <w:rFonts w:cs="AdvPS_SSSB"/>
          <w:szCs w:val="22"/>
        </w:rPr>
        <w:t>digungsforderung</w:t>
      </w:r>
      <w:r>
        <w:rPr>
          <w:rFonts w:cs="AdvPS_SSSB"/>
          <w:szCs w:val="22"/>
        </w:rPr>
        <w:t xml:space="preserve"> </w:t>
      </w:r>
      <w:r w:rsidRPr="00154C8A">
        <w:rPr>
          <w:rFonts w:cs="AdvPS_SSSB"/>
          <w:szCs w:val="22"/>
        </w:rPr>
        <w:t>als Bestandteil des dinglichen Erbbaurechtsinhalts (§§ 27 ff.</w:t>
      </w:r>
      <w:r>
        <w:rPr>
          <w:rFonts w:cs="AdvPS_SSSB"/>
          <w:szCs w:val="22"/>
        </w:rPr>
        <w:t xml:space="preserve"> </w:t>
      </w:r>
      <w:r w:rsidRPr="00154C8A">
        <w:rPr>
          <w:rFonts w:cs="AdvPS_SSSB"/>
          <w:szCs w:val="22"/>
        </w:rPr>
        <w:t>ErbbauRG) im Erbbaurechtsvertrag:]</w:t>
      </w:r>
    </w:p>
    <w:p w:rsidR="00154C8A" w:rsidRPr="00154C8A" w:rsidRDefault="00154C8A" w:rsidP="00154C8A">
      <w:pPr>
        <w:autoSpaceDE w:val="0"/>
        <w:autoSpaceDN w:val="0"/>
        <w:adjustRightInd w:val="0"/>
        <w:jc w:val="both"/>
        <w:rPr>
          <w:rFonts w:cs="AdvPS_SSSB"/>
          <w:szCs w:val="22"/>
        </w:rPr>
      </w:pPr>
    </w:p>
    <w:p w:rsidR="00154C8A" w:rsidRDefault="00154C8A" w:rsidP="00154C8A">
      <w:pPr>
        <w:autoSpaceDE w:val="0"/>
        <w:autoSpaceDN w:val="0"/>
        <w:adjustRightInd w:val="0"/>
        <w:jc w:val="both"/>
        <w:rPr>
          <w:rFonts w:cs="AdvPS_SSSB"/>
          <w:szCs w:val="22"/>
        </w:rPr>
      </w:pPr>
      <w:r w:rsidRPr="00154C8A">
        <w:rPr>
          <w:rFonts w:cs="AdvPS_SSSB"/>
          <w:szCs w:val="22"/>
        </w:rPr>
        <w:t>Vorbehalten bei der vorstehend geregelten k</w:t>
      </w:r>
      <w:r>
        <w:rPr>
          <w:rFonts w:cs="AdvPS_SSSB"/>
          <w:szCs w:val="22"/>
        </w:rPr>
        <w:t>ü</w:t>
      </w:r>
      <w:r w:rsidRPr="00154C8A">
        <w:rPr>
          <w:rFonts w:cs="AdvPS_SSSB"/>
          <w:szCs w:val="22"/>
        </w:rPr>
        <w:t>nftigen Entsch</w:t>
      </w:r>
      <w:r>
        <w:rPr>
          <w:rFonts w:cs="AdvPS_SSSB"/>
          <w:szCs w:val="22"/>
        </w:rPr>
        <w:t>ä</w:t>
      </w:r>
      <w:r w:rsidRPr="00154C8A">
        <w:rPr>
          <w:rFonts w:cs="AdvPS_SSSB"/>
          <w:szCs w:val="22"/>
        </w:rPr>
        <w:t>digungsforderung</w:t>
      </w:r>
      <w:r>
        <w:rPr>
          <w:rFonts w:cs="AdvPS_SSSB"/>
          <w:szCs w:val="22"/>
        </w:rPr>
        <w:t xml:space="preserve"> </w:t>
      </w:r>
      <w:r w:rsidRPr="00154C8A">
        <w:rPr>
          <w:rFonts w:cs="AdvPS_SSSB"/>
          <w:szCs w:val="22"/>
        </w:rPr>
        <w:t>nach Fristablauf des Erbbaurechts bleibt der Vorrang</w:t>
      </w:r>
      <w:r>
        <w:rPr>
          <w:rFonts w:cs="AdvPS_SSSB"/>
          <w:szCs w:val="22"/>
        </w:rPr>
        <w:t xml:space="preserve"> </w:t>
      </w:r>
      <w:r w:rsidRPr="00154C8A">
        <w:rPr>
          <w:rFonts w:cs="AdvPS_SSSB"/>
          <w:szCs w:val="22"/>
        </w:rPr>
        <w:t>der derzeit im Grundst</w:t>
      </w:r>
      <w:r>
        <w:rPr>
          <w:rFonts w:cs="AdvPS_SSSB"/>
          <w:szCs w:val="22"/>
        </w:rPr>
        <w:t>ü</w:t>
      </w:r>
      <w:r w:rsidRPr="00154C8A">
        <w:rPr>
          <w:rFonts w:cs="AdvPS_SSSB"/>
          <w:szCs w:val="22"/>
        </w:rPr>
        <w:t>cksgrundbuch in Abteilung II Nr. 3</w:t>
      </w:r>
      <w:r>
        <w:rPr>
          <w:rFonts w:cs="AdvPS_SSSB"/>
          <w:szCs w:val="22"/>
        </w:rPr>
        <w:t xml:space="preserve"> </w:t>
      </w:r>
      <w:r w:rsidRPr="00154C8A">
        <w:rPr>
          <w:rFonts w:cs="AdvPS_SSSB"/>
          <w:szCs w:val="22"/>
        </w:rPr>
        <w:t>und 4 eingetragenen Dienstbarkeiten; der Rangvorbehalt kann</w:t>
      </w:r>
      <w:r>
        <w:rPr>
          <w:rFonts w:cs="AdvPS_SSSB"/>
          <w:szCs w:val="22"/>
        </w:rPr>
        <w:t xml:space="preserve"> </w:t>
      </w:r>
      <w:r w:rsidRPr="00154C8A">
        <w:rPr>
          <w:rFonts w:cs="AdvPS_SSSB"/>
          <w:szCs w:val="22"/>
        </w:rPr>
        <w:t>mehrfach ausgenutzt werden.</w:t>
      </w:r>
    </w:p>
    <w:p w:rsidR="00154C8A" w:rsidRPr="00154C8A" w:rsidRDefault="00154C8A" w:rsidP="00154C8A">
      <w:pPr>
        <w:autoSpaceDE w:val="0"/>
        <w:autoSpaceDN w:val="0"/>
        <w:adjustRightInd w:val="0"/>
        <w:jc w:val="both"/>
        <w:rPr>
          <w:rFonts w:cs="AdvPS_SSSB"/>
          <w:szCs w:val="22"/>
        </w:rPr>
      </w:pPr>
    </w:p>
    <w:p w:rsidR="008A52B5" w:rsidRPr="008A52B5" w:rsidRDefault="00154C8A" w:rsidP="00154C8A">
      <w:pPr>
        <w:autoSpaceDE w:val="0"/>
        <w:autoSpaceDN w:val="0"/>
        <w:adjustRightInd w:val="0"/>
        <w:jc w:val="both"/>
        <w:rPr>
          <w:rFonts w:cs="AdvPS_SSSB"/>
          <w:szCs w:val="22"/>
        </w:rPr>
      </w:pPr>
      <w:r w:rsidRPr="00154C8A">
        <w:rPr>
          <w:rFonts w:cs="AdvPS_SSSB"/>
          <w:szCs w:val="22"/>
        </w:rPr>
        <w:t>Es wird vereinbart, bewilligt und beantragt, im Grundst</w:t>
      </w:r>
      <w:r>
        <w:rPr>
          <w:rFonts w:cs="AdvPS_SSSB"/>
          <w:szCs w:val="22"/>
        </w:rPr>
        <w:t>ü</w:t>
      </w:r>
      <w:r w:rsidRPr="00154C8A">
        <w:rPr>
          <w:rFonts w:cs="AdvPS_SSSB"/>
          <w:szCs w:val="22"/>
        </w:rPr>
        <w:t>cksgrundbuch</w:t>
      </w:r>
      <w:r>
        <w:rPr>
          <w:rFonts w:cs="AdvPS_SSSB"/>
          <w:szCs w:val="22"/>
        </w:rPr>
        <w:t xml:space="preserve"> </w:t>
      </w:r>
      <w:r w:rsidRPr="00154C8A">
        <w:rPr>
          <w:rFonts w:cs="AdvPS_SSSB"/>
          <w:szCs w:val="22"/>
        </w:rPr>
        <w:t>beim Erbbaurecht vorstehenden Rangvorbehalt</w:t>
      </w:r>
      <w:r>
        <w:rPr>
          <w:rFonts w:cs="AdvPS_SSSB"/>
          <w:szCs w:val="22"/>
        </w:rPr>
        <w:t xml:space="preserve"> </w:t>
      </w:r>
      <w:r w:rsidRPr="00154C8A">
        <w:rPr>
          <w:rFonts w:cs="AdvPS_SSSB"/>
          <w:szCs w:val="22"/>
        </w:rPr>
        <w:t>i. S. d. § 881 BGB, bezogen auf die k</w:t>
      </w:r>
      <w:r>
        <w:rPr>
          <w:rFonts w:cs="AdvPS_SSSB"/>
          <w:szCs w:val="22"/>
        </w:rPr>
        <w:t>ü</w:t>
      </w:r>
      <w:r w:rsidRPr="00154C8A">
        <w:rPr>
          <w:rFonts w:cs="AdvPS_SSSB"/>
          <w:szCs w:val="22"/>
        </w:rPr>
        <w:t>nftige Entsch</w:t>
      </w:r>
      <w:r>
        <w:rPr>
          <w:rFonts w:cs="AdvPS_SSSB"/>
          <w:szCs w:val="22"/>
        </w:rPr>
        <w:t>ä</w:t>
      </w:r>
      <w:r w:rsidRPr="00154C8A">
        <w:rPr>
          <w:rFonts w:cs="AdvPS_SSSB"/>
          <w:szCs w:val="22"/>
        </w:rPr>
        <w:t>digungsforderung,</w:t>
      </w:r>
      <w:r>
        <w:rPr>
          <w:rFonts w:cs="AdvPS_SSSB"/>
          <w:szCs w:val="22"/>
        </w:rPr>
        <w:t xml:space="preserve"> </w:t>
      </w:r>
      <w:r w:rsidRPr="00154C8A">
        <w:rPr>
          <w:rFonts w:cs="AdvPS_SSSB"/>
          <w:szCs w:val="22"/>
        </w:rPr>
        <w:t>einzutragen und auch im Erbbaugrundbuch den auf</w:t>
      </w:r>
      <w:r>
        <w:rPr>
          <w:rFonts w:cs="AdvPS_SSSB"/>
          <w:szCs w:val="22"/>
        </w:rPr>
        <w:t xml:space="preserve"> </w:t>
      </w:r>
      <w:r w:rsidRPr="00154C8A">
        <w:rPr>
          <w:rFonts w:cs="AdvPS_SSSB"/>
          <w:szCs w:val="22"/>
        </w:rPr>
        <w:t>die k</w:t>
      </w:r>
      <w:r>
        <w:rPr>
          <w:rFonts w:cs="AdvPS_SSSB"/>
          <w:szCs w:val="22"/>
        </w:rPr>
        <w:t>ü</w:t>
      </w:r>
      <w:r w:rsidRPr="00154C8A">
        <w:rPr>
          <w:rFonts w:cs="AdvPS_SSSB"/>
          <w:szCs w:val="22"/>
        </w:rPr>
        <w:t>nftige Entsch</w:t>
      </w:r>
      <w:r>
        <w:rPr>
          <w:rFonts w:cs="AdvPS_SSSB"/>
          <w:szCs w:val="22"/>
        </w:rPr>
        <w:t>ä</w:t>
      </w:r>
      <w:r w:rsidRPr="00154C8A">
        <w:rPr>
          <w:rFonts w:cs="AdvPS_SSSB"/>
          <w:szCs w:val="22"/>
        </w:rPr>
        <w:t>digungsforderung bezogenen Rangvorbehalt</w:t>
      </w:r>
      <w:r>
        <w:rPr>
          <w:rFonts w:cs="AdvPS_SSSB"/>
          <w:szCs w:val="22"/>
        </w:rPr>
        <w:t xml:space="preserve"> </w:t>
      </w:r>
      <w:r w:rsidRPr="00154C8A">
        <w:rPr>
          <w:rFonts w:cs="AdvPS_SSSB"/>
          <w:szCs w:val="22"/>
        </w:rPr>
        <w:t>zu vermerken. Schon jetzt wird vereinbart, bewilligt und beantragt,</w:t>
      </w:r>
      <w:r>
        <w:rPr>
          <w:rFonts w:cs="AdvPS_SSSB"/>
          <w:szCs w:val="22"/>
        </w:rPr>
        <w:t xml:space="preserve"> </w:t>
      </w:r>
      <w:r w:rsidRPr="00154C8A">
        <w:rPr>
          <w:rFonts w:cs="AdvPS_SSSB"/>
          <w:szCs w:val="22"/>
        </w:rPr>
        <w:t>bei der im Weg der Grundbuchberichtigung nach Zeitablauf</w:t>
      </w:r>
      <w:r>
        <w:rPr>
          <w:rFonts w:cs="AdvPS_SSSB"/>
          <w:szCs w:val="22"/>
        </w:rPr>
        <w:t xml:space="preserve"> </w:t>
      </w:r>
      <w:r w:rsidRPr="00154C8A">
        <w:rPr>
          <w:rFonts w:cs="AdvPS_SSSB"/>
          <w:szCs w:val="22"/>
        </w:rPr>
        <w:t>einzutragenden Entsch</w:t>
      </w:r>
      <w:r>
        <w:rPr>
          <w:rFonts w:cs="AdvPS_SSSB"/>
          <w:szCs w:val="22"/>
        </w:rPr>
        <w:t>ä</w:t>
      </w:r>
      <w:r w:rsidRPr="00154C8A">
        <w:rPr>
          <w:rFonts w:cs="AdvPS_SSSB"/>
          <w:szCs w:val="22"/>
        </w:rPr>
        <w:t>digungsforderung den vorstehenden</w:t>
      </w:r>
      <w:r>
        <w:rPr>
          <w:rFonts w:cs="AdvPS_SSSB"/>
          <w:szCs w:val="22"/>
        </w:rPr>
        <w:t xml:space="preserve"> </w:t>
      </w:r>
      <w:r w:rsidRPr="00154C8A">
        <w:rPr>
          <w:rFonts w:cs="AdvPS_SSSB"/>
          <w:szCs w:val="22"/>
        </w:rPr>
        <w:t>Rangvorbehalt einzutragen und die benannten Vorrangrechte</w:t>
      </w:r>
      <w:r>
        <w:rPr>
          <w:rFonts w:cs="AdvPS_SSSB"/>
          <w:szCs w:val="22"/>
        </w:rPr>
        <w:t xml:space="preserve"> </w:t>
      </w:r>
      <w:r w:rsidRPr="00154C8A">
        <w:rPr>
          <w:rFonts w:cs="AdvPS_SSSB"/>
          <w:szCs w:val="22"/>
        </w:rPr>
        <w:t>sodann in diesen Rangvorbehalt einzuweisen; der Rangvorbehalt</w:t>
      </w:r>
      <w:r>
        <w:rPr>
          <w:rFonts w:cs="AdvPS_SSSB"/>
          <w:szCs w:val="22"/>
        </w:rPr>
        <w:t xml:space="preserve"> </w:t>
      </w:r>
      <w:r w:rsidRPr="00154C8A">
        <w:rPr>
          <w:rFonts w:cs="AdvPS_SSSB"/>
          <w:szCs w:val="22"/>
        </w:rPr>
        <w:t>bleibt zur Absicherung f</w:t>
      </w:r>
      <w:r>
        <w:rPr>
          <w:rFonts w:cs="AdvPS_SSSB"/>
          <w:szCs w:val="22"/>
        </w:rPr>
        <w:t>ü</w:t>
      </w:r>
      <w:r w:rsidRPr="00154C8A">
        <w:rPr>
          <w:rFonts w:cs="AdvPS_SSSB"/>
          <w:szCs w:val="22"/>
        </w:rPr>
        <w:t>r etwaige Neubestellungen inhaltsgleicher</w:t>
      </w:r>
      <w:r>
        <w:rPr>
          <w:rFonts w:cs="AdvPS_SSSB"/>
          <w:szCs w:val="22"/>
        </w:rPr>
        <w:t xml:space="preserve"> </w:t>
      </w:r>
      <w:r w:rsidRPr="00154C8A">
        <w:rPr>
          <w:rFonts w:cs="AdvPS_SSSB"/>
          <w:szCs w:val="22"/>
        </w:rPr>
        <w:t>Dienstbarkeiten so lange bestehen, bis die Entsch</w:t>
      </w:r>
      <w:r>
        <w:rPr>
          <w:rFonts w:cs="AdvPS_SSSB"/>
          <w:szCs w:val="22"/>
        </w:rPr>
        <w:t>ä</w:t>
      </w:r>
      <w:r w:rsidRPr="00154C8A">
        <w:rPr>
          <w:rFonts w:cs="AdvPS_SSSB"/>
          <w:szCs w:val="22"/>
        </w:rPr>
        <w:t>digungsforderung</w:t>
      </w:r>
      <w:r>
        <w:rPr>
          <w:rFonts w:cs="AdvPS_SSSB"/>
          <w:szCs w:val="22"/>
        </w:rPr>
        <w:t xml:space="preserve"> </w:t>
      </w:r>
      <w:r w:rsidRPr="00154C8A">
        <w:rPr>
          <w:rFonts w:cs="AdvPS_SSSB"/>
          <w:szCs w:val="22"/>
        </w:rPr>
        <w:t>ihrerseits gel</w:t>
      </w:r>
      <w:r>
        <w:rPr>
          <w:rFonts w:cs="AdvPS_SSSB"/>
          <w:szCs w:val="22"/>
        </w:rPr>
        <w:t>ö</w:t>
      </w:r>
      <w:r w:rsidRPr="00154C8A">
        <w:rPr>
          <w:rFonts w:cs="AdvPS_SSSB"/>
          <w:szCs w:val="22"/>
        </w:rPr>
        <w:t>scht wird.</w:t>
      </w:r>
    </w:p>
    <w:p w:rsidR="008A52B5" w:rsidRPr="008A52B5" w:rsidRDefault="008A52B5" w:rsidP="008A52B5">
      <w:pPr>
        <w:autoSpaceDE w:val="0"/>
        <w:autoSpaceDN w:val="0"/>
        <w:adjustRightInd w:val="0"/>
        <w:jc w:val="both"/>
        <w:rPr>
          <w:rFonts w:cs="AdvPS_SSSB"/>
          <w:szCs w:val="22"/>
        </w:rPr>
      </w:pPr>
    </w:p>
    <w:p w:rsidR="008A52B5" w:rsidRPr="008A52B5" w:rsidRDefault="008A52B5" w:rsidP="008A52B5">
      <w:pPr>
        <w:autoSpaceDE w:val="0"/>
        <w:autoSpaceDN w:val="0"/>
        <w:adjustRightInd w:val="0"/>
        <w:jc w:val="both"/>
        <w:rPr>
          <w:rFonts w:cs="AdvPS_SSSB"/>
          <w:b/>
          <w:szCs w:val="22"/>
        </w:rPr>
      </w:pPr>
      <w:r w:rsidRPr="008A52B5">
        <w:rPr>
          <w:rFonts w:cs="AdvPS_SSSB"/>
          <w:b/>
          <w:szCs w:val="22"/>
        </w:rPr>
        <w:t xml:space="preserve">S. </w:t>
      </w:r>
      <w:r w:rsidR="00A3602D">
        <w:rPr>
          <w:rFonts w:cs="AdvPS_SSSB"/>
          <w:b/>
          <w:szCs w:val="22"/>
        </w:rPr>
        <w:t>301</w:t>
      </w:r>
    </w:p>
    <w:p w:rsidR="008A52B5" w:rsidRPr="008A52B5" w:rsidRDefault="00A3602D" w:rsidP="00A3602D">
      <w:pPr>
        <w:autoSpaceDE w:val="0"/>
        <w:autoSpaceDN w:val="0"/>
        <w:adjustRightInd w:val="0"/>
        <w:jc w:val="both"/>
        <w:rPr>
          <w:rFonts w:cs="AdvPS_SSSB"/>
          <w:b/>
          <w:szCs w:val="22"/>
        </w:rPr>
      </w:pPr>
      <w:r w:rsidRPr="00A3602D">
        <w:rPr>
          <w:rFonts w:cs="AdvPS_SSSB"/>
          <w:b/>
          <w:szCs w:val="22"/>
        </w:rPr>
        <w:t xml:space="preserve">Abwehrklausel gegen erwartete </w:t>
      </w:r>
      <w:r>
        <w:rPr>
          <w:rFonts w:cs="AdvPS_SSSB"/>
          <w:b/>
          <w:szCs w:val="22"/>
        </w:rPr>
        <w:t>Ü</w:t>
      </w:r>
      <w:r w:rsidRPr="00A3602D">
        <w:rPr>
          <w:rFonts w:cs="AdvPS_SSSB"/>
          <w:b/>
          <w:szCs w:val="22"/>
        </w:rPr>
        <w:t>berpr</w:t>
      </w:r>
      <w:r>
        <w:rPr>
          <w:rFonts w:cs="AdvPS_SSSB"/>
          <w:b/>
          <w:szCs w:val="22"/>
        </w:rPr>
        <w:t>ü</w:t>
      </w:r>
      <w:r w:rsidRPr="00A3602D">
        <w:rPr>
          <w:rFonts w:cs="AdvPS_SSSB"/>
          <w:b/>
          <w:szCs w:val="22"/>
        </w:rPr>
        <w:t>fung des</w:t>
      </w:r>
      <w:r>
        <w:rPr>
          <w:rFonts w:cs="AdvPS_SSSB"/>
          <w:b/>
          <w:szCs w:val="22"/>
        </w:rPr>
        <w:t xml:space="preserve"> </w:t>
      </w:r>
      <w:r w:rsidRPr="00A3602D">
        <w:rPr>
          <w:rFonts w:cs="AdvPS_SSSB"/>
          <w:b/>
          <w:szCs w:val="22"/>
        </w:rPr>
        <w:t>Erbbaurechtsbestellungsvertrages (Muster 7):</w:t>
      </w:r>
    </w:p>
    <w:p w:rsidR="00A3602D" w:rsidRDefault="00A3602D" w:rsidP="00A3602D">
      <w:pPr>
        <w:autoSpaceDE w:val="0"/>
        <w:autoSpaceDN w:val="0"/>
        <w:adjustRightInd w:val="0"/>
        <w:jc w:val="both"/>
        <w:rPr>
          <w:rFonts w:cs="AdvPS_SSSB"/>
          <w:szCs w:val="22"/>
        </w:rPr>
      </w:pPr>
      <w:r w:rsidRPr="00A3602D">
        <w:rPr>
          <w:rFonts w:cs="AdvPS_SSSB"/>
          <w:szCs w:val="22"/>
        </w:rPr>
        <w:t>[Variante: Einleitungssatz im Paragrafen zum „Eintritt in den</w:t>
      </w:r>
      <w:r>
        <w:rPr>
          <w:rFonts w:cs="AdvPS_SSSB"/>
          <w:szCs w:val="22"/>
        </w:rPr>
        <w:t xml:space="preserve"> </w:t>
      </w:r>
      <w:r w:rsidRPr="00A3602D">
        <w:rPr>
          <w:rFonts w:cs="AdvPS_SSSB"/>
          <w:szCs w:val="22"/>
        </w:rPr>
        <w:t>Erbbaurechtsvertrag“]</w:t>
      </w:r>
    </w:p>
    <w:p w:rsidR="00A3602D" w:rsidRPr="00A3602D" w:rsidRDefault="00A3602D" w:rsidP="00A3602D">
      <w:pPr>
        <w:autoSpaceDE w:val="0"/>
        <w:autoSpaceDN w:val="0"/>
        <w:adjustRightInd w:val="0"/>
        <w:jc w:val="both"/>
        <w:rPr>
          <w:rFonts w:cs="AdvPS_SSSB"/>
          <w:szCs w:val="22"/>
        </w:rPr>
      </w:pPr>
    </w:p>
    <w:p w:rsidR="00A3602D" w:rsidRDefault="00A3602D" w:rsidP="00A3602D">
      <w:pPr>
        <w:autoSpaceDE w:val="0"/>
        <w:autoSpaceDN w:val="0"/>
        <w:adjustRightInd w:val="0"/>
        <w:jc w:val="both"/>
        <w:rPr>
          <w:rFonts w:cs="AdvPS_SSSB"/>
          <w:szCs w:val="22"/>
        </w:rPr>
      </w:pPr>
      <w:r w:rsidRPr="00A3602D">
        <w:rPr>
          <w:rFonts w:cs="AdvPS_SSSB"/>
          <w:szCs w:val="22"/>
        </w:rPr>
        <w:t>Die Vertragsteile haben Kenntnis von den Bestimmungen des</w:t>
      </w:r>
      <w:r>
        <w:rPr>
          <w:rFonts w:cs="AdvPS_SSSB"/>
          <w:szCs w:val="22"/>
        </w:rPr>
        <w:t xml:space="preserve"> </w:t>
      </w:r>
      <w:r w:rsidRPr="00A3602D">
        <w:rPr>
          <w:rFonts w:cs="AdvPS_SSSB"/>
          <w:szCs w:val="22"/>
        </w:rPr>
        <w:t>Erbbaurechtsvertrags vom</w:t>
      </w:r>
      <w:r>
        <w:rPr>
          <w:rFonts w:cs="AdvPS_SSSB"/>
          <w:szCs w:val="22"/>
        </w:rPr>
        <w:t xml:space="preserve"> </w:t>
      </w:r>
      <w:r w:rsidRPr="00A3602D">
        <w:rPr>
          <w:rFonts w:cs="AdvPS_SSSB"/>
          <w:szCs w:val="22"/>
        </w:rPr>
        <w:t>…, UVZ-Nr. …/…des Notars</w:t>
      </w:r>
      <w:r>
        <w:rPr>
          <w:rFonts w:cs="AdvPS_SSSB"/>
          <w:szCs w:val="22"/>
        </w:rPr>
        <w:t xml:space="preserve"> </w:t>
      </w:r>
      <w:r w:rsidRPr="00A3602D">
        <w:rPr>
          <w:rFonts w:cs="AdvPS_SSSB"/>
          <w:szCs w:val="22"/>
        </w:rPr>
        <w:t>…, wie</w:t>
      </w:r>
      <w:r>
        <w:rPr>
          <w:rFonts w:cs="AdvPS_SSSB"/>
          <w:szCs w:val="22"/>
        </w:rPr>
        <w:t xml:space="preserve"> </w:t>
      </w:r>
      <w:r w:rsidRPr="00A3602D">
        <w:rPr>
          <w:rFonts w:cs="AdvPS_SSSB"/>
          <w:szCs w:val="22"/>
        </w:rPr>
        <w:t>in § 1 n</w:t>
      </w:r>
      <w:r>
        <w:rPr>
          <w:rFonts w:cs="AdvPS_SSSB"/>
          <w:szCs w:val="22"/>
        </w:rPr>
        <w:t>ä</w:t>
      </w:r>
      <w:r w:rsidRPr="00A3602D">
        <w:rPr>
          <w:rFonts w:cs="AdvPS_SSSB"/>
          <w:szCs w:val="22"/>
        </w:rPr>
        <w:t>her bezeichnet; eine (</w:t>
      </w:r>
      <w:r>
        <w:rPr>
          <w:rFonts w:cs="AdvPS_SSSB"/>
          <w:szCs w:val="22"/>
        </w:rPr>
        <w:t>ü</w:t>
      </w:r>
      <w:r w:rsidRPr="00A3602D">
        <w:rPr>
          <w:rFonts w:cs="AdvPS_SSSB"/>
          <w:szCs w:val="22"/>
        </w:rPr>
        <w:t>ber den Grundbuchbeschrieb</w:t>
      </w:r>
      <w:r>
        <w:rPr>
          <w:rFonts w:cs="AdvPS_SSSB"/>
          <w:szCs w:val="22"/>
        </w:rPr>
        <w:t xml:space="preserve"> </w:t>
      </w:r>
      <w:r w:rsidRPr="00A3602D">
        <w:rPr>
          <w:rFonts w:cs="AdvPS_SSSB"/>
          <w:szCs w:val="22"/>
        </w:rPr>
        <w:t>hinausgehende) Befassung des Notars mit dessen Inhalt ist weder</w:t>
      </w:r>
      <w:r>
        <w:rPr>
          <w:rFonts w:cs="AdvPS_SSSB"/>
          <w:szCs w:val="22"/>
        </w:rPr>
        <w:t xml:space="preserve"> </w:t>
      </w:r>
      <w:r w:rsidRPr="00A3602D">
        <w:rPr>
          <w:rFonts w:cs="AdvPS_SSSB"/>
          <w:szCs w:val="22"/>
        </w:rPr>
        <w:t>erfolgt noch verlangt worden.</w:t>
      </w:r>
    </w:p>
    <w:p w:rsidR="00A3602D" w:rsidRPr="00A3602D" w:rsidRDefault="00A3602D" w:rsidP="00A3602D">
      <w:pPr>
        <w:autoSpaceDE w:val="0"/>
        <w:autoSpaceDN w:val="0"/>
        <w:adjustRightInd w:val="0"/>
        <w:jc w:val="both"/>
        <w:rPr>
          <w:rFonts w:cs="AdvPS_SSSB"/>
          <w:szCs w:val="22"/>
        </w:rPr>
      </w:pPr>
    </w:p>
    <w:p w:rsidR="00A3602D" w:rsidRDefault="00A3602D" w:rsidP="00A3602D">
      <w:pPr>
        <w:autoSpaceDE w:val="0"/>
        <w:autoSpaceDN w:val="0"/>
        <w:adjustRightInd w:val="0"/>
        <w:jc w:val="both"/>
        <w:rPr>
          <w:rFonts w:cs="AdvPS_SSSB"/>
          <w:szCs w:val="22"/>
        </w:rPr>
      </w:pPr>
      <w:r w:rsidRPr="00A3602D">
        <w:rPr>
          <w:rFonts w:cs="AdvPS_SSSB"/>
          <w:szCs w:val="22"/>
        </w:rPr>
        <w:t>[Variante: Bei der Wiedergabe des Grundbuchstands]</w:t>
      </w:r>
    </w:p>
    <w:p w:rsidR="00A3602D" w:rsidRPr="00A3602D" w:rsidRDefault="00A3602D" w:rsidP="00A3602D">
      <w:pPr>
        <w:autoSpaceDE w:val="0"/>
        <w:autoSpaceDN w:val="0"/>
        <w:adjustRightInd w:val="0"/>
        <w:jc w:val="both"/>
        <w:rPr>
          <w:rFonts w:cs="AdvPS_SSSB"/>
          <w:szCs w:val="22"/>
        </w:rPr>
      </w:pPr>
    </w:p>
    <w:p w:rsidR="008A52B5" w:rsidRPr="008A52B5" w:rsidRDefault="00A3602D" w:rsidP="00A3602D">
      <w:pPr>
        <w:autoSpaceDE w:val="0"/>
        <w:autoSpaceDN w:val="0"/>
        <w:adjustRightInd w:val="0"/>
        <w:jc w:val="both"/>
        <w:rPr>
          <w:rFonts w:cs="AdvPS_SSSB"/>
          <w:szCs w:val="22"/>
        </w:rPr>
      </w:pPr>
      <w:r w:rsidRPr="00A3602D">
        <w:rPr>
          <w:rFonts w:cs="AdvPS_SSSB"/>
          <w:szCs w:val="22"/>
        </w:rPr>
        <w:t>Der K</w:t>
      </w:r>
      <w:r>
        <w:rPr>
          <w:rFonts w:cs="AdvPS_SSSB"/>
          <w:szCs w:val="22"/>
        </w:rPr>
        <w:t>ä</w:t>
      </w:r>
      <w:r w:rsidRPr="00A3602D">
        <w:rPr>
          <w:rFonts w:cs="AdvPS_SSSB"/>
          <w:szCs w:val="22"/>
        </w:rPr>
        <w:t>ufer erkl</w:t>
      </w:r>
      <w:r>
        <w:rPr>
          <w:rFonts w:cs="AdvPS_SSSB"/>
          <w:szCs w:val="22"/>
        </w:rPr>
        <w:t>ä</w:t>
      </w:r>
      <w:r w:rsidRPr="00A3602D">
        <w:rPr>
          <w:rFonts w:cs="AdvPS_SSSB"/>
          <w:szCs w:val="22"/>
        </w:rPr>
        <w:t>rt, er habe den in Bezug genommenen Erbbaurechtsvertrag</w:t>
      </w:r>
      <w:r>
        <w:rPr>
          <w:rFonts w:cs="AdvPS_SSSB"/>
          <w:szCs w:val="22"/>
        </w:rPr>
        <w:t xml:space="preserve"> </w:t>
      </w:r>
      <w:r w:rsidRPr="00A3602D">
        <w:rPr>
          <w:rFonts w:cs="AdvPS_SSSB"/>
          <w:szCs w:val="22"/>
        </w:rPr>
        <w:t>samt Nachtr</w:t>
      </w:r>
      <w:r>
        <w:rPr>
          <w:rFonts w:cs="AdvPS_SSSB"/>
          <w:szCs w:val="22"/>
        </w:rPr>
        <w:t>ä</w:t>
      </w:r>
      <w:r w:rsidRPr="00A3602D">
        <w:rPr>
          <w:rFonts w:cs="AdvPS_SSSB"/>
          <w:szCs w:val="22"/>
        </w:rPr>
        <w:t>gen nicht eingesehen. Der Notar, der</w:t>
      </w:r>
      <w:r>
        <w:rPr>
          <w:rFonts w:cs="AdvPS_SSSB"/>
          <w:szCs w:val="22"/>
        </w:rPr>
        <w:t xml:space="preserve"> </w:t>
      </w:r>
      <w:r w:rsidRPr="00A3602D">
        <w:rPr>
          <w:rFonts w:cs="AdvPS_SSSB"/>
          <w:szCs w:val="22"/>
        </w:rPr>
        <w:t xml:space="preserve">den Vertrag ebenfalls nicht eingesehen hat, hat die </w:t>
      </w:r>
      <w:r w:rsidRPr="00A3602D">
        <w:rPr>
          <w:rFonts w:cs="AdvPS_SSSB"/>
          <w:szCs w:val="22"/>
        </w:rPr>
        <w:lastRenderedPageBreak/>
        <w:t>Verschiebung</w:t>
      </w:r>
      <w:r>
        <w:rPr>
          <w:rFonts w:cs="AdvPS_SSSB"/>
          <w:szCs w:val="22"/>
        </w:rPr>
        <w:t xml:space="preserve"> </w:t>
      </w:r>
      <w:r w:rsidRPr="00A3602D">
        <w:rPr>
          <w:rFonts w:cs="AdvPS_SSSB"/>
          <w:szCs w:val="22"/>
        </w:rPr>
        <w:t>der Beurkundung angeboten, die jedoch seitens der Beteiligten</w:t>
      </w:r>
      <w:r>
        <w:rPr>
          <w:rFonts w:cs="AdvPS_SSSB"/>
          <w:szCs w:val="22"/>
        </w:rPr>
        <w:t xml:space="preserve"> </w:t>
      </w:r>
      <w:r w:rsidRPr="00A3602D">
        <w:rPr>
          <w:rFonts w:cs="AdvPS_SSSB"/>
          <w:szCs w:val="22"/>
        </w:rPr>
        <w:t>nicht gew</w:t>
      </w:r>
      <w:r>
        <w:rPr>
          <w:rFonts w:cs="AdvPS_SSSB"/>
          <w:szCs w:val="22"/>
        </w:rPr>
        <w:t>ü</w:t>
      </w:r>
      <w:r w:rsidRPr="00A3602D">
        <w:rPr>
          <w:rFonts w:cs="AdvPS_SSSB"/>
          <w:szCs w:val="22"/>
        </w:rPr>
        <w:t>nscht wurde.</w:t>
      </w:r>
    </w:p>
    <w:p w:rsidR="00301FFA" w:rsidRDefault="00301FFA" w:rsidP="00301FFA">
      <w:pPr>
        <w:autoSpaceDE w:val="0"/>
        <w:autoSpaceDN w:val="0"/>
        <w:adjustRightInd w:val="0"/>
        <w:jc w:val="both"/>
        <w:rPr>
          <w:rFonts w:cs="AdvPS_SSSB"/>
          <w:szCs w:val="22"/>
        </w:rPr>
      </w:pPr>
    </w:p>
    <w:p w:rsidR="00A3602D" w:rsidRPr="00A3602D" w:rsidRDefault="00A3602D" w:rsidP="00A3602D">
      <w:pPr>
        <w:autoSpaceDE w:val="0"/>
        <w:autoSpaceDN w:val="0"/>
        <w:adjustRightInd w:val="0"/>
        <w:jc w:val="both"/>
        <w:rPr>
          <w:rFonts w:cs="AdvPS_SSSB"/>
          <w:b/>
          <w:bCs/>
          <w:szCs w:val="22"/>
        </w:rPr>
      </w:pPr>
      <w:bookmarkStart w:id="0" w:name="_GoBack"/>
      <w:bookmarkEnd w:id="0"/>
      <w:r>
        <w:rPr>
          <w:rFonts w:cs="AdvPS_SSSB"/>
          <w:b/>
          <w:bCs/>
          <w:szCs w:val="22"/>
        </w:rPr>
        <w:t>praxisforum</w:t>
      </w:r>
      <w:r w:rsidRPr="00A3602D">
        <w:rPr>
          <w:rFonts w:cs="AdvPS_SSSB"/>
          <w:b/>
          <w:bCs/>
          <w:szCs w:val="22"/>
        </w:rPr>
        <w:t xml:space="preserve">: </w:t>
      </w:r>
      <w:r>
        <w:rPr>
          <w:rFonts w:cs="AdvPS_SSSB"/>
          <w:b/>
          <w:bCs/>
          <w:szCs w:val="22"/>
        </w:rPr>
        <w:t>Pflichtteilsrechtliche Gestaltungsprobleme in Patchworkehen, Maximilian Maar, Florian Enzensberger</w:t>
      </w:r>
    </w:p>
    <w:p w:rsidR="00301FFA" w:rsidRPr="00301FFA" w:rsidRDefault="00301FFA" w:rsidP="00301FFA">
      <w:pPr>
        <w:autoSpaceDE w:val="0"/>
        <w:autoSpaceDN w:val="0"/>
        <w:adjustRightInd w:val="0"/>
        <w:jc w:val="both"/>
        <w:rPr>
          <w:rFonts w:cs="AdvPS_SSSB"/>
          <w:szCs w:val="22"/>
        </w:rPr>
      </w:pPr>
    </w:p>
    <w:p w:rsidR="00301FFA" w:rsidRPr="00301FFA" w:rsidRDefault="00301FFA" w:rsidP="00301FFA">
      <w:pPr>
        <w:autoSpaceDE w:val="0"/>
        <w:autoSpaceDN w:val="0"/>
        <w:adjustRightInd w:val="0"/>
        <w:jc w:val="both"/>
        <w:rPr>
          <w:rFonts w:cs="AdvPS_SSSB"/>
          <w:b/>
          <w:szCs w:val="22"/>
        </w:rPr>
      </w:pPr>
      <w:r w:rsidRPr="00301FFA">
        <w:rPr>
          <w:rFonts w:cs="AdvPS_SSSB"/>
          <w:b/>
          <w:szCs w:val="22"/>
        </w:rPr>
        <w:t xml:space="preserve">S. </w:t>
      </w:r>
      <w:r w:rsidR="00A3602D">
        <w:rPr>
          <w:rFonts w:cs="AdvPS_SSSB"/>
          <w:b/>
          <w:szCs w:val="22"/>
        </w:rPr>
        <w:t>305</w:t>
      </w:r>
    </w:p>
    <w:p w:rsidR="00301FFA" w:rsidRPr="00301FFA" w:rsidRDefault="00A3602D" w:rsidP="00301FFA">
      <w:pPr>
        <w:autoSpaceDE w:val="0"/>
        <w:autoSpaceDN w:val="0"/>
        <w:adjustRightInd w:val="0"/>
        <w:jc w:val="both"/>
        <w:rPr>
          <w:rFonts w:cs="AdvPS_SSSB"/>
          <w:b/>
          <w:szCs w:val="22"/>
        </w:rPr>
      </w:pPr>
      <w:r w:rsidRPr="00A3602D">
        <w:rPr>
          <w:rFonts w:cs="AdvPS_SSSB"/>
          <w:b/>
          <w:szCs w:val="22"/>
        </w:rPr>
        <w:t>Einfache Pflichtteilsstrafklausel:</w:t>
      </w:r>
    </w:p>
    <w:p w:rsidR="00301FFA" w:rsidRPr="00301FFA" w:rsidRDefault="00A3602D" w:rsidP="00A3602D">
      <w:pPr>
        <w:autoSpaceDE w:val="0"/>
        <w:autoSpaceDN w:val="0"/>
        <w:adjustRightInd w:val="0"/>
        <w:jc w:val="both"/>
        <w:rPr>
          <w:rFonts w:cs="AdvPS_SSSB"/>
          <w:szCs w:val="22"/>
        </w:rPr>
      </w:pPr>
      <w:r w:rsidRPr="00A3602D">
        <w:rPr>
          <w:rFonts w:cs="AdvPS_SSSB"/>
          <w:szCs w:val="22"/>
        </w:rPr>
        <w:t>Wir bitten s</w:t>
      </w:r>
      <w:r>
        <w:rPr>
          <w:rFonts w:cs="AdvPS_SSSB"/>
          <w:szCs w:val="22"/>
        </w:rPr>
        <w:t>ä</w:t>
      </w:r>
      <w:r w:rsidRPr="00A3602D">
        <w:rPr>
          <w:rFonts w:cs="AdvPS_SSSB"/>
          <w:szCs w:val="22"/>
        </w:rPr>
        <w:t>mtliche Schlusserben und Ersatzschlusserben, nach</w:t>
      </w:r>
      <w:r>
        <w:rPr>
          <w:rFonts w:cs="AdvPS_SSSB"/>
          <w:szCs w:val="22"/>
        </w:rPr>
        <w:t xml:space="preserve"> </w:t>
      </w:r>
      <w:r w:rsidRPr="00A3602D">
        <w:rPr>
          <w:rFonts w:cs="AdvPS_SSSB"/>
          <w:szCs w:val="22"/>
        </w:rPr>
        <w:t>dem</w:t>
      </w:r>
      <w:r>
        <w:rPr>
          <w:rFonts w:cs="AdvPS_SSSB"/>
          <w:szCs w:val="22"/>
        </w:rPr>
        <w:t xml:space="preserve"> </w:t>
      </w:r>
      <w:r w:rsidRPr="00A3602D">
        <w:rPr>
          <w:rFonts w:cs="AdvPS_SSSB"/>
          <w:szCs w:val="22"/>
        </w:rPr>
        <w:t>Ableben des Erstversterbenden von uns gegen den Willen des</w:t>
      </w:r>
      <w:r>
        <w:rPr>
          <w:rFonts w:cs="AdvPS_SSSB"/>
          <w:szCs w:val="22"/>
        </w:rPr>
        <w:t xml:space="preserve"> </w:t>
      </w:r>
      <w:r w:rsidRPr="00A3602D">
        <w:rPr>
          <w:rFonts w:cs="AdvPS_SSSB"/>
          <w:szCs w:val="22"/>
        </w:rPr>
        <w:t>L</w:t>
      </w:r>
      <w:r>
        <w:rPr>
          <w:rFonts w:cs="AdvPS_SSSB"/>
          <w:szCs w:val="22"/>
        </w:rPr>
        <w:t>ä</w:t>
      </w:r>
      <w:r w:rsidRPr="00A3602D">
        <w:rPr>
          <w:rFonts w:cs="AdvPS_SSSB"/>
          <w:szCs w:val="22"/>
        </w:rPr>
        <w:t>ngerlebenden Pflichtteilsanspr</w:t>
      </w:r>
      <w:r>
        <w:rPr>
          <w:rFonts w:cs="AdvPS_SSSB"/>
          <w:szCs w:val="22"/>
        </w:rPr>
        <w:t>ü</w:t>
      </w:r>
      <w:r w:rsidRPr="00A3602D">
        <w:rPr>
          <w:rFonts w:cs="AdvPS_SSSB"/>
          <w:szCs w:val="22"/>
        </w:rPr>
        <w:t>che nach §§ 2303 ff. BGB oder</w:t>
      </w:r>
      <w:r>
        <w:rPr>
          <w:rFonts w:cs="AdvPS_SSSB"/>
          <w:szCs w:val="22"/>
        </w:rPr>
        <w:t xml:space="preserve"> </w:t>
      </w:r>
      <w:r w:rsidRPr="00A3602D">
        <w:rPr>
          <w:rFonts w:cs="AdvPS_SSSB"/>
          <w:szCs w:val="22"/>
        </w:rPr>
        <w:t>Pflichtteilserg</w:t>
      </w:r>
      <w:r>
        <w:rPr>
          <w:rFonts w:cs="AdvPS_SSSB"/>
          <w:szCs w:val="22"/>
        </w:rPr>
        <w:t>ä</w:t>
      </w:r>
      <w:r w:rsidRPr="00A3602D">
        <w:rPr>
          <w:rFonts w:cs="AdvPS_SSSB"/>
          <w:szCs w:val="22"/>
        </w:rPr>
        <w:t>nzungsanspr</w:t>
      </w:r>
      <w:r>
        <w:rPr>
          <w:rFonts w:cs="AdvPS_SSSB"/>
          <w:szCs w:val="22"/>
        </w:rPr>
        <w:t>ü</w:t>
      </w:r>
      <w:r w:rsidRPr="00A3602D">
        <w:rPr>
          <w:rFonts w:cs="AdvPS_SSSB"/>
          <w:szCs w:val="22"/>
        </w:rPr>
        <w:t>che nicht geltend zu machen. Wer</w:t>
      </w:r>
      <w:r>
        <w:rPr>
          <w:rFonts w:cs="AdvPS_SSSB"/>
          <w:szCs w:val="22"/>
        </w:rPr>
        <w:t xml:space="preserve"> </w:t>
      </w:r>
      <w:r w:rsidRPr="00A3602D">
        <w:rPr>
          <w:rFonts w:cs="AdvPS_SSSB"/>
          <w:szCs w:val="22"/>
        </w:rPr>
        <w:t>dennoch den Pflichtteilsanspruch geltend macht und auch erh</w:t>
      </w:r>
      <w:r>
        <w:rPr>
          <w:rFonts w:cs="AdvPS_SSSB"/>
          <w:szCs w:val="22"/>
        </w:rPr>
        <w:t>ä</w:t>
      </w:r>
      <w:r w:rsidRPr="00A3602D">
        <w:rPr>
          <w:rFonts w:cs="AdvPS_SSSB"/>
          <w:szCs w:val="22"/>
        </w:rPr>
        <w:t>lt,</w:t>
      </w:r>
      <w:r>
        <w:rPr>
          <w:rFonts w:cs="AdvPS_SSSB"/>
          <w:szCs w:val="22"/>
        </w:rPr>
        <w:t xml:space="preserve"> </w:t>
      </w:r>
      <w:r w:rsidRPr="00A3602D">
        <w:rPr>
          <w:rFonts w:cs="AdvPS_SSSB"/>
          <w:szCs w:val="22"/>
        </w:rPr>
        <w:t>ist einschließlich seiner Abk</w:t>
      </w:r>
      <w:r>
        <w:rPr>
          <w:rFonts w:cs="AdvPS_SSSB"/>
          <w:szCs w:val="22"/>
        </w:rPr>
        <w:t>ö</w:t>
      </w:r>
      <w:r w:rsidRPr="00A3602D">
        <w:rPr>
          <w:rFonts w:cs="AdvPS_SSSB"/>
          <w:szCs w:val="22"/>
        </w:rPr>
        <w:t>mmlinge von der Schlusserbfolge</w:t>
      </w:r>
      <w:r>
        <w:rPr>
          <w:rFonts w:cs="AdvPS_SSSB"/>
          <w:szCs w:val="22"/>
        </w:rPr>
        <w:t xml:space="preserve"> </w:t>
      </w:r>
      <w:r w:rsidRPr="00A3602D">
        <w:rPr>
          <w:rFonts w:cs="AdvPS_SSSB"/>
          <w:szCs w:val="22"/>
        </w:rPr>
        <w:t>und auch von evtl. zu seinen Gunsten angeordneten Verm</w:t>
      </w:r>
      <w:r>
        <w:rPr>
          <w:rFonts w:cs="AdvPS_SSSB"/>
          <w:szCs w:val="22"/>
        </w:rPr>
        <w:t>ä</w:t>
      </w:r>
      <w:r w:rsidRPr="00A3602D">
        <w:rPr>
          <w:rFonts w:cs="AdvPS_SSSB"/>
          <w:szCs w:val="22"/>
        </w:rPr>
        <w:t>chtnissen</w:t>
      </w:r>
      <w:r>
        <w:rPr>
          <w:rFonts w:cs="AdvPS_SSSB"/>
          <w:szCs w:val="22"/>
        </w:rPr>
        <w:t xml:space="preserve"> </w:t>
      </w:r>
      <w:r w:rsidRPr="00A3602D">
        <w:rPr>
          <w:rFonts w:cs="AdvPS_SSSB"/>
          <w:szCs w:val="22"/>
        </w:rPr>
        <w:t>und Auflagen ausgeschlossen</w:t>
      </w:r>
    </w:p>
    <w:p w:rsidR="00301FFA" w:rsidRPr="00301FFA" w:rsidRDefault="00301FFA" w:rsidP="00301FFA">
      <w:pPr>
        <w:autoSpaceDE w:val="0"/>
        <w:autoSpaceDN w:val="0"/>
        <w:adjustRightInd w:val="0"/>
        <w:jc w:val="both"/>
        <w:rPr>
          <w:rFonts w:cs="AdvPS_SSSB"/>
          <w:szCs w:val="22"/>
        </w:rPr>
      </w:pPr>
    </w:p>
    <w:p w:rsidR="00301FFA" w:rsidRPr="00301FFA" w:rsidRDefault="00301FFA" w:rsidP="00301FFA">
      <w:pPr>
        <w:autoSpaceDE w:val="0"/>
        <w:autoSpaceDN w:val="0"/>
        <w:adjustRightInd w:val="0"/>
        <w:jc w:val="both"/>
        <w:rPr>
          <w:rFonts w:cs="AdvPS_SSSB"/>
          <w:b/>
          <w:szCs w:val="22"/>
        </w:rPr>
      </w:pPr>
      <w:r w:rsidRPr="00301FFA">
        <w:rPr>
          <w:rFonts w:cs="AdvPS_SSSB"/>
          <w:b/>
          <w:szCs w:val="22"/>
        </w:rPr>
        <w:t xml:space="preserve">S. </w:t>
      </w:r>
      <w:r w:rsidR="008B7271">
        <w:rPr>
          <w:rFonts w:cs="AdvPS_SSSB"/>
          <w:b/>
          <w:szCs w:val="22"/>
        </w:rPr>
        <w:t>306</w:t>
      </w:r>
    </w:p>
    <w:p w:rsidR="00301FFA" w:rsidRPr="00301FFA" w:rsidRDefault="008B7271" w:rsidP="00301FFA">
      <w:pPr>
        <w:autoSpaceDE w:val="0"/>
        <w:autoSpaceDN w:val="0"/>
        <w:adjustRightInd w:val="0"/>
        <w:jc w:val="both"/>
        <w:rPr>
          <w:rFonts w:cs="AdvPS_SSSB"/>
          <w:b/>
          <w:szCs w:val="22"/>
        </w:rPr>
      </w:pPr>
      <w:r w:rsidRPr="008B7271">
        <w:rPr>
          <w:rFonts w:cs="AdvPS_SSSB"/>
          <w:b/>
          <w:szCs w:val="22"/>
        </w:rPr>
        <w:t xml:space="preserve">Pflichtteilsstrafklausel mit </w:t>
      </w:r>
      <w:r>
        <w:rPr>
          <w:rFonts w:cs="AdvPS_SSSB"/>
          <w:b/>
          <w:szCs w:val="22"/>
        </w:rPr>
        <w:t>Ä</w:t>
      </w:r>
      <w:r w:rsidRPr="008B7271">
        <w:rPr>
          <w:rFonts w:cs="AdvPS_SSSB"/>
          <w:b/>
          <w:szCs w:val="22"/>
        </w:rPr>
        <w:t>nderungsvorbehalt:</w:t>
      </w:r>
    </w:p>
    <w:p w:rsidR="00301FFA" w:rsidRPr="00301FFA" w:rsidRDefault="008B7271" w:rsidP="008B7271">
      <w:pPr>
        <w:autoSpaceDE w:val="0"/>
        <w:autoSpaceDN w:val="0"/>
        <w:adjustRightInd w:val="0"/>
        <w:jc w:val="both"/>
        <w:rPr>
          <w:rFonts w:cs="AdvPS_SSSB"/>
          <w:szCs w:val="22"/>
        </w:rPr>
      </w:pPr>
      <w:r w:rsidRPr="008B7271">
        <w:rPr>
          <w:rFonts w:cs="AdvPS_SSSB"/>
          <w:szCs w:val="22"/>
        </w:rPr>
        <w:t>Wir bitten s</w:t>
      </w:r>
      <w:r>
        <w:rPr>
          <w:rFonts w:cs="AdvPS_SSSB"/>
          <w:szCs w:val="22"/>
        </w:rPr>
        <w:t>ä</w:t>
      </w:r>
      <w:r w:rsidRPr="008B7271">
        <w:rPr>
          <w:rFonts w:cs="AdvPS_SSSB"/>
          <w:szCs w:val="22"/>
        </w:rPr>
        <w:t>mtliche Schlusserben oder Ersatzschlusserben, nach</w:t>
      </w:r>
      <w:r>
        <w:rPr>
          <w:rFonts w:cs="AdvPS_SSSB"/>
          <w:szCs w:val="22"/>
        </w:rPr>
        <w:t xml:space="preserve"> </w:t>
      </w:r>
      <w:r w:rsidRPr="008B7271">
        <w:rPr>
          <w:rFonts w:cs="AdvPS_SSSB"/>
          <w:szCs w:val="22"/>
        </w:rPr>
        <w:t>dem</w:t>
      </w:r>
      <w:r>
        <w:rPr>
          <w:rFonts w:cs="AdvPS_SSSB"/>
          <w:szCs w:val="22"/>
        </w:rPr>
        <w:t xml:space="preserve"> </w:t>
      </w:r>
      <w:r w:rsidRPr="008B7271">
        <w:rPr>
          <w:rFonts w:cs="AdvPS_SSSB"/>
          <w:szCs w:val="22"/>
        </w:rPr>
        <w:t>Ableben des Erstversterbenden von uns gegen den Willen des</w:t>
      </w:r>
      <w:r>
        <w:rPr>
          <w:rFonts w:cs="AdvPS_SSSB"/>
          <w:szCs w:val="22"/>
        </w:rPr>
        <w:t xml:space="preserve"> </w:t>
      </w:r>
      <w:r w:rsidRPr="008B7271">
        <w:rPr>
          <w:rFonts w:cs="AdvPS_SSSB"/>
          <w:szCs w:val="22"/>
        </w:rPr>
        <w:t>L</w:t>
      </w:r>
      <w:r>
        <w:rPr>
          <w:rFonts w:cs="AdvPS_SSSB"/>
          <w:szCs w:val="22"/>
        </w:rPr>
        <w:t>ä</w:t>
      </w:r>
      <w:r w:rsidRPr="008B7271">
        <w:rPr>
          <w:rFonts w:cs="AdvPS_SSSB"/>
          <w:szCs w:val="22"/>
        </w:rPr>
        <w:t>ngerlebenden Pflichtteilsanspr</w:t>
      </w:r>
      <w:r>
        <w:rPr>
          <w:rFonts w:cs="AdvPS_SSSB"/>
          <w:szCs w:val="22"/>
        </w:rPr>
        <w:t>ü</w:t>
      </w:r>
      <w:r w:rsidRPr="008B7271">
        <w:rPr>
          <w:rFonts w:cs="AdvPS_SSSB"/>
          <w:szCs w:val="22"/>
        </w:rPr>
        <w:t>che oder Pflichtteilserg</w:t>
      </w:r>
      <w:r>
        <w:rPr>
          <w:rFonts w:cs="AdvPS_SSSB"/>
          <w:szCs w:val="22"/>
        </w:rPr>
        <w:t>ä</w:t>
      </w:r>
      <w:r w:rsidRPr="008B7271">
        <w:rPr>
          <w:rFonts w:cs="AdvPS_SSSB"/>
          <w:szCs w:val="22"/>
        </w:rPr>
        <w:t>nzungsanspr</w:t>
      </w:r>
      <w:r>
        <w:rPr>
          <w:rFonts w:cs="AdvPS_SSSB"/>
          <w:szCs w:val="22"/>
        </w:rPr>
        <w:t>ü</w:t>
      </w:r>
      <w:r w:rsidRPr="008B7271">
        <w:rPr>
          <w:rFonts w:cs="AdvPS_SSSB"/>
          <w:szCs w:val="22"/>
        </w:rPr>
        <w:t>che nicht geltend zu machen. Wird dennoch der Pflichtteil</w:t>
      </w:r>
      <w:r>
        <w:rPr>
          <w:rFonts w:cs="AdvPS_SSSB"/>
          <w:szCs w:val="22"/>
        </w:rPr>
        <w:t xml:space="preserve"> </w:t>
      </w:r>
      <w:r w:rsidRPr="008B7271">
        <w:rPr>
          <w:rFonts w:cs="AdvPS_SSSB"/>
          <w:szCs w:val="22"/>
        </w:rPr>
        <w:t>geltend gemacht und auch gezahlt, ist der L</w:t>
      </w:r>
      <w:r>
        <w:rPr>
          <w:rFonts w:cs="AdvPS_SSSB"/>
          <w:szCs w:val="22"/>
        </w:rPr>
        <w:t>ä</w:t>
      </w:r>
      <w:r w:rsidRPr="008B7271">
        <w:rPr>
          <w:rFonts w:cs="AdvPS_SSSB"/>
          <w:szCs w:val="22"/>
        </w:rPr>
        <w:t>ngerlebende befugt,</w:t>
      </w:r>
      <w:r>
        <w:rPr>
          <w:rFonts w:cs="AdvPS_SSSB"/>
          <w:szCs w:val="22"/>
        </w:rPr>
        <w:t xml:space="preserve"> </w:t>
      </w:r>
      <w:r w:rsidRPr="008B7271">
        <w:rPr>
          <w:rFonts w:cs="AdvPS_SSSB"/>
          <w:szCs w:val="22"/>
        </w:rPr>
        <w:t>das Kind, das den Pflichtteil geltend gemacht hat, auf den zweiten</w:t>
      </w:r>
      <w:r>
        <w:rPr>
          <w:rFonts w:cs="AdvPS_SSSB"/>
          <w:szCs w:val="22"/>
        </w:rPr>
        <w:t xml:space="preserve"> </w:t>
      </w:r>
      <w:r w:rsidRPr="008B7271">
        <w:rPr>
          <w:rFonts w:cs="AdvPS_SSSB"/>
          <w:szCs w:val="22"/>
        </w:rPr>
        <w:t>Todesfall zu enterben oder Vorausverm</w:t>
      </w:r>
      <w:r>
        <w:rPr>
          <w:rFonts w:cs="AdvPS_SSSB"/>
          <w:szCs w:val="22"/>
        </w:rPr>
        <w:t>ä</w:t>
      </w:r>
      <w:r w:rsidRPr="008B7271">
        <w:rPr>
          <w:rFonts w:cs="AdvPS_SSSB"/>
          <w:szCs w:val="22"/>
        </w:rPr>
        <w:t>chtnisse den Kindern</w:t>
      </w:r>
      <w:r>
        <w:rPr>
          <w:rFonts w:cs="AdvPS_SSSB"/>
          <w:szCs w:val="22"/>
        </w:rPr>
        <w:t xml:space="preserve"> </w:t>
      </w:r>
      <w:r w:rsidRPr="008B7271">
        <w:rPr>
          <w:rFonts w:cs="AdvPS_SSSB"/>
          <w:szCs w:val="22"/>
        </w:rPr>
        <w:t>zuzuwenden, die den Pflichtteil nicht geltend machen.</w:t>
      </w:r>
    </w:p>
    <w:p w:rsidR="00301FFA" w:rsidRPr="00301FFA" w:rsidRDefault="00301FFA" w:rsidP="00301FFA">
      <w:pPr>
        <w:autoSpaceDE w:val="0"/>
        <w:autoSpaceDN w:val="0"/>
        <w:adjustRightInd w:val="0"/>
        <w:jc w:val="both"/>
        <w:rPr>
          <w:rFonts w:cs="AdvPS_SSSB"/>
          <w:szCs w:val="22"/>
        </w:rPr>
      </w:pPr>
    </w:p>
    <w:p w:rsidR="00301FFA" w:rsidRPr="00301FFA" w:rsidRDefault="00301FFA" w:rsidP="00301FFA">
      <w:pPr>
        <w:autoSpaceDE w:val="0"/>
        <w:autoSpaceDN w:val="0"/>
        <w:adjustRightInd w:val="0"/>
        <w:jc w:val="both"/>
        <w:rPr>
          <w:rFonts w:cs="AdvPS_SSSB"/>
          <w:b/>
          <w:szCs w:val="22"/>
        </w:rPr>
      </w:pPr>
      <w:r w:rsidRPr="00301FFA">
        <w:rPr>
          <w:rFonts w:cs="AdvPS_SSSB"/>
          <w:b/>
          <w:szCs w:val="22"/>
        </w:rPr>
        <w:t xml:space="preserve">S. </w:t>
      </w:r>
      <w:r w:rsidR="008B7271">
        <w:rPr>
          <w:rFonts w:cs="AdvPS_SSSB"/>
          <w:b/>
          <w:szCs w:val="22"/>
        </w:rPr>
        <w:t>306</w:t>
      </w:r>
    </w:p>
    <w:p w:rsidR="00301FFA" w:rsidRPr="00301FFA" w:rsidRDefault="008B7271" w:rsidP="00301FFA">
      <w:pPr>
        <w:autoSpaceDE w:val="0"/>
        <w:autoSpaceDN w:val="0"/>
        <w:adjustRightInd w:val="0"/>
        <w:jc w:val="both"/>
        <w:rPr>
          <w:rFonts w:cs="AdvPS_SSSB"/>
          <w:b/>
          <w:szCs w:val="22"/>
        </w:rPr>
      </w:pPr>
      <w:r w:rsidRPr="008B7271">
        <w:rPr>
          <w:rFonts w:cs="AdvPS_SSSB"/>
          <w:b/>
          <w:szCs w:val="22"/>
        </w:rPr>
        <w:t>Jastrowsche Klausel:</w:t>
      </w:r>
    </w:p>
    <w:p w:rsidR="008B7271" w:rsidRDefault="008B7271" w:rsidP="008B7271">
      <w:pPr>
        <w:autoSpaceDE w:val="0"/>
        <w:autoSpaceDN w:val="0"/>
        <w:adjustRightInd w:val="0"/>
        <w:jc w:val="both"/>
        <w:rPr>
          <w:rFonts w:cs="AdvPS_SSSB"/>
          <w:szCs w:val="22"/>
        </w:rPr>
      </w:pPr>
      <w:r w:rsidRPr="008B7271">
        <w:rPr>
          <w:rFonts w:cs="AdvPS_SSSB"/>
          <w:szCs w:val="22"/>
        </w:rPr>
        <w:t>Wir bitten die Schlusserben und Ersatzschlusserben, nach dem</w:t>
      </w:r>
      <w:r>
        <w:rPr>
          <w:rFonts w:cs="AdvPS_SSSB"/>
          <w:szCs w:val="22"/>
        </w:rPr>
        <w:t xml:space="preserve"> </w:t>
      </w:r>
      <w:r w:rsidRPr="008B7271">
        <w:rPr>
          <w:rFonts w:cs="AdvPS_SSSB"/>
          <w:szCs w:val="22"/>
        </w:rPr>
        <w:t>Ableben des Erstversterbenden von uns gegen den Willen des</w:t>
      </w:r>
      <w:r>
        <w:rPr>
          <w:rFonts w:cs="AdvPS_SSSB"/>
          <w:szCs w:val="22"/>
        </w:rPr>
        <w:t xml:space="preserve"> </w:t>
      </w:r>
      <w:r w:rsidRPr="008B7271">
        <w:rPr>
          <w:rFonts w:cs="AdvPS_SSSB"/>
          <w:szCs w:val="22"/>
        </w:rPr>
        <w:t>L</w:t>
      </w:r>
      <w:r>
        <w:rPr>
          <w:rFonts w:cs="AdvPS_SSSB"/>
          <w:szCs w:val="22"/>
        </w:rPr>
        <w:t>ä</w:t>
      </w:r>
      <w:r w:rsidRPr="008B7271">
        <w:rPr>
          <w:rFonts w:cs="AdvPS_SSSB"/>
          <w:szCs w:val="22"/>
        </w:rPr>
        <w:t>ngerlebenden Pflichtteilsanspr</w:t>
      </w:r>
      <w:r>
        <w:rPr>
          <w:rFonts w:cs="AdvPS_SSSB"/>
          <w:szCs w:val="22"/>
        </w:rPr>
        <w:t>ü</w:t>
      </w:r>
      <w:r w:rsidRPr="008B7271">
        <w:rPr>
          <w:rFonts w:cs="AdvPS_SSSB"/>
          <w:szCs w:val="22"/>
        </w:rPr>
        <w:t>che oder Pflichtteilserg</w:t>
      </w:r>
      <w:r>
        <w:rPr>
          <w:rFonts w:cs="AdvPS_SSSB"/>
          <w:szCs w:val="22"/>
        </w:rPr>
        <w:t>ä</w:t>
      </w:r>
      <w:r w:rsidRPr="008B7271">
        <w:rPr>
          <w:rFonts w:cs="AdvPS_SSSB"/>
          <w:szCs w:val="22"/>
        </w:rPr>
        <w:t>nzungsanspr</w:t>
      </w:r>
      <w:r>
        <w:rPr>
          <w:rFonts w:cs="AdvPS_SSSB"/>
          <w:szCs w:val="22"/>
        </w:rPr>
        <w:t>ü</w:t>
      </w:r>
      <w:r w:rsidRPr="008B7271">
        <w:rPr>
          <w:rFonts w:cs="AdvPS_SSSB"/>
          <w:szCs w:val="22"/>
        </w:rPr>
        <w:t>che nicht geltend zu machen. Sollte einer der Schlusserben</w:t>
      </w:r>
      <w:r>
        <w:rPr>
          <w:rFonts w:cs="AdvPS_SSSB"/>
          <w:szCs w:val="22"/>
        </w:rPr>
        <w:t xml:space="preserve"> </w:t>
      </w:r>
      <w:r w:rsidRPr="008B7271">
        <w:rPr>
          <w:rFonts w:cs="AdvPS_SSSB"/>
          <w:szCs w:val="22"/>
        </w:rPr>
        <w:t>dennoch Pflichtteilsanspr</w:t>
      </w:r>
      <w:r>
        <w:rPr>
          <w:rFonts w:cs="AdvPS_SSSB"/>
          <w:szCs w:val="22"/>
        </w:rPr>
        <w:t>ü</w:t>
      </w:r>
      <w:r w:rsidRPr="008B7271">
        <w:rPr>
          <w:rFonts w:cs="AdvPS_SSSB"/>
          <w:szCs w:val="22"/>
        </w:rPr>
        <w:t>che geltend machen, ist er von der</w:t>
      </w:r>
      <w:r>
        <w:rPr>
          <w:rFonts w:cs="AdvPS_SSSB"/>
          <w:szCs w:val="22"/>
        </w:rPr>
        <w:t xml:space="preserve"> </w:t>
      </w:r>
      <w:r w:rsidRPr="008B7271">
        <w:rPr>
          <w:rFonts w:cs="AdvPS_SSSB"/>
          <w:szCs w:val="22"/>
        </w:rPr>
        <w:t>Schlusserbfolge ausgeschlossen.</w:t>
      </w:r>
    </w:p>
    <w:p w:rsidR="008B7271" w:rsidRPr="008B7271" w:rsidRDefault="008B7271" w:rsidP="008B7271">
      <w:pPr>
        <w:autoSpaceDE w:val="0"/>
        <w:autoSpaceDN w:val="0"/>
        <w:adjustRightInd w:val="0"/>
        <w:jc w:val="both"/>
        <w:rPr>
          <w:rFonts w:cs="AdvPS_SSSB"/>
          <w:szCs w:val="22"/>
        </w:rPr>
      </w:pPr>
    </w:p>
    <w:p w:rsidR="00301FFA" w:rsidRPr="00301FFA" w:rsidRDefault="008B7271" w:rsidP="008B7271">
      <w:pPr>
        <w:autoSpaceDE w:val="0"/>
        <w:autoSpaceDN w:val="0"/>
        <w:adjustRightInd w:val="0"/>
        <w:jc w:val="both"/>
        <w:rPr>
          <w:rFonts w:cs="AdvPS_SSSB"/>
          <w:szCs w:val="22"/>
        </w:rPr>
      </w:pPr>
      <w:r w:rsidRPr="008B7271">
        <w:rPr>
          <w:rFonts w:cs="AdvPS_SSSB"/>
          <w:szCs w:val="22"/>
        </w:rPr>
        <w:t>Die Kinder, die den Pflichtteil nicht geltend machen, erhalten auf</w:t>
      </w:r>
      <w:r>
        <w:rPr>
          <w:rFonts w:cs="AdvPS_SSSB"/>
          <w:szCs w:val="22"/>
        </w:rPr>
        <w:t xml:space="preserve"> </w:t>
      </w:r>
      <w:r w:rsidRPr="008B7271">
        <w:rPr>
          <w:rFonts w:cs="AdvPS_SSSB"/>
          <w:szCs w:val="22"/>
        </w:rPr>
        <w:t>den ersten Todesfall ein Geldverm</w:t>
      </w:r>
      <w:r>
        <w:rPr>
          <w:rFonts w:cs="AdvPS_SSSB"/>
          <w:szCs w:val="22"/>
        </w:rPr>
        <w:t>ä</w:t>
      </w:r>
      <w:r w:rsidRPr="008B7271">
        <w:rPr>
          <w:rFonts w:cs="AdvPS_SSSB"/>
          <w:szCs w:val="22"/>
        </w:rPr>
        <w:t>chtnis in H</w:t>
      </w:r>
      <w:r>
        <w:rPr>
          <w:rFonts w:cs="AdvPS_SSSB"/>
          <w:szCs w:val="22"/>
        </w:rPr>
        <w:t>ö</w:t>
      </w:r>
      <w:r w:rsidRPr="008B7271">
        <w:rPr>
          <w:rFonts w:cs="AdvPS_SSSB"/>
          <w:szCs w:val="22"/>
        </w:rPr>
        <w:t xml:space="preserve">he von … </w:t>
      </w:r>
      <w:r>
        <w:rPr>
          <w:rFonts w:cs="AdvPS_SSSB"/>
          <w:szCs w:val="22"/>
        </w:rPr>
        <w:t>€</w:t>
      </w:r>
      <w:r w:rsidRPr="008B7271">
        <w:rPr>
          <w:rFonts w:cs="AdvPS_SSSB"/>
          <w:szCs w:val="22"/>
        </w:rPr>
        <w:t>.</w:t>
      </w:r>
      <w:r>
        <w:rPr>
          <w:rFonts w:cs="AdvPS_SSSB"/>
          <w:szCs w:val="22"/>
        </w:rPr>
        <w:t xml:space="preserve"> </w:t>
      </w:r>
      <w:r w:rsidRPr="008B7271">
        <w:rPr>
          <w:rFonts w:cs="AdvPS_SSSB"/>
          <w:szCs w:val="22"/>
        </w:rPr>
        <w:t>Dieses Verm</w:t>
      </w:r>
      <w:r>
        <w:rPr>
          <w:rFonts w:cs="AdvPS_SSSB"/>
          <w:szCs w:val="22"/>
        </w:rPr>
        <w:t>ä</w:t>
      </w:r>
      <w:r w:rsidRPr="008B7271">
        <w:rPr>
          <w:rFonts w:cs="AdvPS_SSSB"/>
          <w:szCs w:val="22"/>
        </w:rPr>
        <w:t>chtnis wird aber nach § 2181 BGB erst mit dem</w:t>
      </w:r>
      <w:r>
        <w:rPr>
          <w:rFonts w:cs="AdvPS_SSSB"/>
          <w:szCs w:val="22"/>
        </w:rPr>
        <w:t xml:space="preserve"> </w:t>
      </w:r>
      <w:r w:rsidRPr="008B7271">
        <w:rPr>
          <w:rFonts w:cs="AdvPS_SSSB"/>
          <w:szCs w:val="22"/>
        </w:rPr>
        <w:t>Tod des L</w:t>
      </w:r>
      <w:r>
        <w:rPr>
          <w:rFonts w:cs="AdvPS_SSSB"/>
          <w:szCs w:val="22"/>
        </w:rPr>
        <w:t>ä</w:t>
      </w:r>
      <w:r w:rsidRPr="008B7271">
        <w:rPr>
          <w:rFonts w:cs="AdvPS_SSSB"/>
          <w:szCs w:val="22"/>
        </w:rPr>
        <w:t>ngerlebenden f</w:t>
      </w:r>
      <w:r>
        <w:rPr>
          <w:rFonts w:cs="AdvPS_SSSB"/>
          <w:szCs w:val="22"/>
        </w:rPr>
        <w:t>ä</w:t>
      </w:r>
      <w:r w:rsidRPr="008B7271">
        <w:rPr>
          <w:rFonts w:cs="AdvPS_SSSB"/>
          <w:szCs w:val="22"/>
        </w:rPr>
        <w:t>llig.</w:t>
      </w:r>
    </w:p>
    <w:p w:rsidR="00301FFA" w:rsidRPr="00301FFA" w:rsidRDefault="00301FFA" w:rsidP="00301FFA">
      <w:pPr>
        <w:autoSpaceDE w:val="0"/>
        <w:autoSpaceDN w:val="0"/>
        <w:adjustRightInd w:val="0"/>
        <w:jc w:val="both"/>
        <w:rPr>
          <w:rFonts w:cs="AdvPS_SSSB"/>
          <w:szCs w:val="22"/>
        </w:rPr>
      </w:pPr>
    </w:p>
    <w:p w:rsidR="00301FFA" w:rsidRPr="00301FFA" w:rsidRDefault="00301FFA" w:rsidP="00301FFA">
      <w:pPr>
        <w:autoSpaceDE w:val="0"/>
        <w:autoSpaceDN w:val="0"/>
        <w:adjustRightInd w:val="0"/>
        <w:jc w:val="both"/>
        <w:rPr>
          <w:rFonts w:cs="AdvPS_SSSB"/>
          <w:b/>
          <w:szCs w:val="22"/>
        </w:rPr>
      </w:pPr>
      <w:r w:rsidRPr="00301FFA">
        <w:rPr>
          <w:rFonts w:cs="AdvPS_SSSB"/>
          <w:b/>
          <w:szCs w:val="22"/>
        </w:rPr>
        <w:t xml:space="preserve">S. </w:t>
      </w:r>
      <w:r w:rsidR="008A2333">
        <w:rPr>
          <w:rFonts w:cs="AdvPS_SSSB"/>
          <w:b/>
          <w:szCs w:val="22"/>
        </w:rPr>
        <w:t>308</w:t>
      </w:r>
    </w:p>
    <w:p w:rsidR="00301FFA" w:rsidRPr="00301FFA" w:rsidRDefault="008A2333" w:rsidP="00301FFA">
      <w:pPr>
        <w:autoSpaceDE w:val="0"/>
        <w:autoSpaceDN w:val="0"/>
        <w:adjustRightInd w:val="0"/>
        <w:jc w:val="both"/>
        <w:rPr>
          <w:rFonts w:cs="AdvPS_SSSB"/>
          <w:b/>
          <w:szCs w:val="22"/>
        </w:rPr>
      </w:pPr>
      <w:r w:rsidRPr="008A2333">
        <w:rPr>
          <w:rFonts w:cs="AdvPS_SSSB"/>
          <w:b/>
          <w:szCs w:val="22"/>
        </w:rPr>
        <w:t>Das sog. Superverm</w:t>
      </w:r>
      <w:r>
        <w:rPr>
          <w:rFonts w:cs="AdvPS_SSSB"/>
          <w:b/>
          <w:szCs w:val="22"/>
        </w:rPr>
        <w:t>ä</w:t>
      </w:r>
      <w:r w:rsidRPr="008A2333">
        <w:rPr>
          <w:rFonts w:cs="AdvPS_SSSB"/>
          <w:b/>
          <w:szCs w:val="22"/>
        </w:rPr>
        <w:t>chtnis:</w:t>
      </w:r>
    </w:p>
    <w:p w:rsidR="008A2333" w:rsidRPr="008A2333" w:rsidRDefault="008A2333" w:rsidP="008A2333">
      <w:pPr>
        <w:autoSpaceDE w:val="0"/>
        <w:autoSpaceDN w:val="0"/>
        <w:adjustRightInd w:val="0"/>
        <w:jc w:val="both"/>
        <w:rPr>
          <w:rFonts w:cs="AdvPS_SSSB"/>
          <w:szCs w:val="22"/>
        </w:rPr>
      </w:pPr>
      <w:r w:rsidRPr="008A2333">
        <w:rPr>
          <w:rFonts w:cs="AdvPS_SSSB"/>
          <w:szCs w:val="22"/>
        </w:rPr>
        <w:t>Nach dem Tod des Erstversterbenden erhalten unsere Kinder,</w:t>
      </w:r>
      <w:r>
        <w:rPr>
          <w:rFonts w:cs="AdvPS_SSSB"/>
          <w:szCs w:val="22"/>
        </w:rPr>
        <w:t xml:space="preserve"> </w:t>
      </w:r>
      <w:r w:rsidRPr="008A2333">
        <w:rPr>
          <w:rFonts w:cs="AdvPS_SSSB"/>
          <w:szCs w:val="22"/>
        </w:rPr>
        <w:t>ersatzweise deren Abk</w:t>
      </w:r>
      <w:r>
        <w:rPr>
          <w:rFonts w:cs="AdvPS_SSSB"/>
          <w:szCs w:val="22"/>
        </w:rPr>
        <w:t>ö</w:t>
      </w:r>
      <w:r w:rsidRPr="008A2333">
        <w:rPr>
          <w:rFonts w:cs="AdvPS_SSSB"/>
          <w:szCs w:val="22"/>
        </w:rPr>
        <w:t>mmlinge, von uns zur Ausnutzung der</w:t>
      </w:r>
      <w:r>
        <w:rPr>
          <w:rFonts w:cs="AdvPS_SSSB"/>
          <w:szCs w:val="22"/>
        </w:rPr>
        <w:t xml:space="preserve"> </w:t>
      </w:r>
      <w:r w:rsidRPr="008A2333">
        <w:rPr>
          <w:rFonts w:cs="AdvPS_SSSB"/>
          <w:szCs w:val="22"/>
        </w:rPr>
        <w:t>erbschaftsteuerlichen Freibetr</w:t>
      </w:r>
      <w:r>
        <w:rPr>
          <w:rFonts w:cs="AdvPS_SSSB"/>
          <w:szCs w:val="22"/>
        </w:rPr>
        <w:t>ä</w:t>
      </w:r>
      <w:r w:rsidRPr="008A2333">
        <w:rPr>
          <w:rFonts w:cs="AdvPS_SSSB"/>
          <w:szCs w:val="22"/>
        </w:rPr>
        <w:t>ge ein Verm</w:t>
      </w:r>
      <w:r>
        <w:rPr>
          <w:rFonts w:cs="AdvPS_SSSB"/>
          <w:szCs w:val="22"/>
        </w:rPr>
        <w:t>ä</w:t>
      </w:r>
      <w:r w:rsidRPr="008A2333">
        <w:rPr>
          <w:rFonts w:cs="AdvPS_SSSB"/>
          <w:szCs w:val="22"/>
        </w:rPr>
        <w:t>chtnis nach §§ 2151,</w:t>
      </w:r>
      <w:r>
        <w:rPr>
          <w:rFonts w:cs="AdvPS_SSSB"/>
          <w:szCs w:val="22"/>
        </w:rPr>
        <w:t xml:space="preserve"> </w:t>
      </w:r>
      <w:r w:rsidRPr="008A2333">
        <w:rPr>
          <w:rFonts w:cs="AdvPS_SSSB"/>
          <w:szCs w:val="22"/>
        </w:rPr>
        <w:t xml:space="preserve">2153, 2156 und 2181 BGB. Der </w:t>
      </w:r>
      <w:r>
        <w:rPr>
          <w:rFonts w:cs="AdvPS_SSSB"/>
          <w:szCs w:val="22"/>
        </w:rPr>
        <w:t>ü</w:t>
      </w:r>
      <w:r w:rsidRPr="008A2333">
        <w:rPr>
          <w:rFonts w:cs="AdvPS_SSSB"/>
          <w:szCs w:val="22"/>
        </w:rPr>
        <w:t>berlebende Ehegatte kann</w:t>
      </w:r>
      <w:r>
        <w:rPr>
          <w:rFonts w:cs="AdvPS_SSSB"/>
          <w:szCs w:val="22"/>
        </w:rPr>
        <w:t xml:space="preserve"> </w:t>
      </w:r>
      <w:r w:rsidRPr="008A2333">
        <w:rPr>
          <w:rFonts w:cs="AdvPS_SSSB"/>
          <w:szCs w:val="22"/>
        </w:rPr>
        <w:t>unter Ber</w:t>
      </w:r>
      <w:r>
        <w:rPr>
          <w:rFonts w:cs="AdvPS_SSSB"/>
          <w:szCs w:val="22"/>
        </w:rPr>
        <w:t>ü</w:t>
      </w:r>
      <w:r w:rsidRPr="008A2333">
        <w:rPr>
          <w:rFonts w:cs="AdvPS_SSSB"/>
          <w:szCs w:val="22"/>
        </w:rPr>
        <w:t>cksichtigung seines eigenen Versorgungsinteresses</w:t>
      </w:r>
      <w:r>
        <w:rPr>
          <w:rFonts w:cs="AdvPS_SSSB"/>
          <w:szCs w:val="22"/>
        </w:rPr>
        <w:t xml:space="preserve"> </w:t>
      </w:r>
      <w:r w:rsidRPr="008A2333">
        <w:rPr>
          <w:rFonts w:cs="AdvPS_SSSB"/>
          <w:szCs w:val="22"/>
        </w:rPr>
        <w:t>bestimmen:</w:t>
      </w:r>
    </w:p>
    <w:p w:rsidR="008A2333" w:rsidRDefault="008A2333" w:rsidP="008A2333">
      <w:pPr>
        <w:pStyle w:val="Listenabsatz"/>
        <w:numPr>
          <w:ilvl w:val="0"/>
          <w:numId w:val="30"/>
        </w:numPr>
        <w:autoSpaceDE w:val="0"/>
        <w:autoSpaceDN w:val="0"/>
        <w:adjustRightInd w:val="0"/>
        <w:ind w:left="284" w:hanging="284"/>
        <w:jc w:val="both"/>
        <w:rPr>
          <w:rFonts w:cs="AdvPS_SSSB"/>
          <w:szCs w:val="22"/>
        </w:rPr>
      </w:pPr>
      <w:r w:rsidRPr="008A2333">
        <w:rPr>
          <w:rFonts w:cs="AdvPS_SSSB"/>
          <w:szCs w:val="22"/>
        </w:rPr>
        <w:t>den Zeitpunkt der Erf</w:t>
      </w:r>
      <w:r>
        <w:rPr>
          <w:rFonts w:cs="AdvPS_SSSB"/>
          <w:szCs w:val="22"/>
        </w:rPr>
        <w:t>ü</w:t>
      </w:r>
      <w:r w:rsidRPr="008A2333">
        <w:rPr>
          <w:rFonts w:cs="AdvPS_SSSB"/>
          <w:szCs w:val="22"/>
        </w:rPr>
        <w:t>llung des Verm</w:t>
      </w:r>
      <w:r>
        <w:rPr>
          <w:rFonts w:cs="AdvPS_SSSB"/>
          <w:szCs w:val="22"/>
        </w:rPr>
        <w:t>ä</w:t>
      </w:r>
      <w:r w:rsidRPr="008A2333">
        <w:rPr>
          <w:rFonts w:cs="AdvPS_SSSB"/>
          <w:szCs w:val="22"/>
        </w:rPr>
        <w:t>chtnisses,</w:t>
      </w:r>
    </w:p>
    <w:p w:rsidR="008A2333" w:rsidRPr="008A2333" w:rsidRDefault="008A2333" w:rsidP="008A2333">
      <w:pPr>
        <w:pStyle w:val="Listenabsatz"/>
        <w:numPr>
          <w:ilvl w:val="0"/>
          <w:numId w:val="30"/>
        </w:numPr>
        <w:autoSpaceDE w:val="0"/>
        <w:autoSpaceDN w:val="0"/>
        <w:adjustRightInd w:val="0"/>
        <w:ind w:left="284" w:hanging="284"/>
        <w:jc w:val="both"/>
        <w:rPr>
          <w:rFonts w:cs="AdvPS_SSSB"/>
          <w:szCs w:val="22"/>
        </w:rPr>
      </w:pPr>
      <w:r w:rsidRPr="008A2333">
        <w:rPr>
          <w:rFonts w:cs="AdvPS_SSSB"/>
          <w:szCs w:val="22"/>
        </w:rPr>
        <w:t>die Bedingungen der Verm</w:t>
      </w:r>
      <w:r>
        <w:rPr>
          <w:rFonts w:cs="AdvPS_SSSB"/>
          <w:szCs w:val="22"/>
        </w:rPr>
        <w:t>ä</w:t>
      </w:r>
      <w:r w:rsidRPr="008A2333">
        <w:rPr>
          <w:rFonts w:cs="AdvPS_SSSB"/>
          <w:szCs w:val="22"/>
        </w:rPr>
        <w:t>chtniserf</w:t>
      </w:r>
      <w:r>
        <w:rPr>
          <w:rFonts w:cs="AdvPS_SSSB"/>
          <w:szCs w:val="22"/>
        </w:rPr>
        <w:t>ü</w:t>
      </w:r>
      <w:r w:rsidRPr="008A2333">
        <w:rPr>
          <w:rFonts w:cs="AdvPS_SSSB"/>
          <w:szCs w:val="22"/>
        </w:rPr>
        <w:t>llung,</w:t>
      </w:r>
    </w:p>
    <w:p w:rsidR="008A2333" w:rsidRPr="008A2333" w:rsidRDefault="008A2333" w:rsidP="008A2333">
      <w:pPr>
        <w:pStyle w:val="Listenabsatz"/>
        <w:numPr>
          <w:ilvl w:val="0"/>
          <w:numId w:val="30"/>
        </w:numPr>
        <w:autoSpaceDE w:val="0"/>
        <w:autoSpaceDN w:val="0"/>
        <w:adjustRightInd w:val="0"/>
        <w:ind w:left="284" w:hanging="284"/>
        <w:jc w:val="both"/>
        <w:rPr>
          <w:rFonts w:cs="AdvPS_SSSB"/>
          <w:szCs w:val="22"/>
        </w:rPr>
      </w:pPr>
      <w:r w:rsidRPr="008A2333">
        <w:rPr>
          <w:rFonts w:cs="AdvPS_SSSB"/>
          <w:szCs w:val="22"/>
        </w:rPr>
        <w:t>den Gegenstand der Verm</w:t>
      </w:r>
      <w:r>
        <w:rPr>
          <w:rFonts w:cs="AdvPS_SSSB"/>
          <w:szCs w:val="22"/>
        </w:rPr>
        <w:t>ä</w:t>
      </w:r>
      <w:r w:rsidRPr="008A2333">
        <w:rPr>
          <w:rFonts w:cs="AdvPS_SSSB"/>
          <w:szCs w:val="22"/>
        </w:rPr>
        <w:t>chtniserf</w:t>
      </w:r>
      <w:r>
        <w:rPr>
          <w:rFonts w:cs="AdvPS_SSSB"/>
          <w:szCs w:val="22"/>
        </w:rPr>
        <w:t>ü</w:t>
      </w:r>
      <w:r w:rsidRPr="008A2333">
        <w:rPr>
          <w:rFonts w:cs="AdvPS_SSSB"/>
          <w:szCs w:val="22"/>
        </w:rPr>
        <w:t>llung,</w:t>
      </w:r>
    </w:p>
    <w:p w:rsidR="008A2333" w:rsidRDefault="008A2333" w:rsidP="008A2333">
      <w:pPr>
        <w:pStyle w:val="Listenabsatz"/>
        <w:numPr>
          <w:ilvl w:val="0"/>
          <w:numId w:val="30"/>
        </w:numPr>
        <w:autoSpaceDE w:val="0"/>
        <w:autoSpaceDN w:val="0"/>
        <w:adjustRightInd w:val="0"/>
        <w:ind w:left="284" w:hanging="284"/>
        <w:jc w:val="both"/>
        <w:rPr>
          <w:rFonts w:cs="AdvPS_SSSB"/>
          <w:szCs w:val="22"/>
        </w:rPr>
      </w:pPr>
      <w:r w:rsidRPr="008A2333">
        <w:rPr>
          <w:rFonts w:cs="AdvPS_SSSB"/>
          <w:szCs w:val="22"/>
        </w:rPr>
        <w:t>den Anteil am Verm</w:t>
      </w:r>
      <w:r>
        <w:rPr>
          <w:rFonts w:cs="AdvPS_SSSB"/>
          <w:szCs w:val="22"/>
        </w:rPr>
        <w:t>ä</w:t>
      </w:r>
      <w:r w:rsidRPr="008A2333">
        <w:rPr>
          <w:rFonts w:cs="AdvPS_SSSB"/>
          <w:szCs w:val="22"/>
        </w:rPr>
        <w:t>chtnis.</w:t>
      </w:r>
    </w:p>
    <w:p w:rsidR="008A2333" w:rsidRPr="008A2333" w:rsidRDefault="008A2333" w:rsidP="008A2333">
      <w:pPr>
        <w:autoSpaceDE w:val="0"/>
        <w:autoSpaceDN w:val="0"/>
        <w:adjustRightInd w:val="0"/>
        <w:jc w:val="both"/>
        <w:rPr>
          <w:rFonts w:cs="AdvPS_SSSB"/>
          <w:szCs w:val="22"/>
        </w:rPr>
      </w:pPr>
    </w:p>
    <w:p w:rsidR="00301FFA" w:rsidRPr="00301FFA" w:rsidRDefault="008A2333" w:rsidP="008A2333">
      <w:pPr>
        <w:autoSpaceDE w:val="0"/>
        <w:autoSpaceDN w:val="0"/>
        <w:adjustRightInd w:val="0"/>
        <w:jc w:val="both"/>
        <w:rPr>
          <w:rFonts w:cs="AdvPS_SSSB"/>
          <w:szCs w:val="22"/>
        </w:rPr>
      </w:pPr>
      <w:r w:rsidRPr="008A2333">
        <w:rPr>
          <w:rFonts w:cs="AdvPS_SSSB"/>
          <w:szCs w:val="22"/>
        </w:rPr>
        <w:t xml:space="preserve">Sollte der </w:t>
      </w:r>
      <w:r>
        <w:rPr>
          <w:rFonts w:cs="AdvPS_SSSB"/>
          <w:szCs w:val="22"/>
        </w:rPr>
        <w:t>ü</w:t>
      </w:r>
      <w:r w:rsidRPr="008A2333">
        <w:rPr>
          <w:rFonts w:cs="AdvPS_SSSB"/>
          <w:szCs w:val="22"/>
        </w:rPr>
        <w:t>berlebende Ehegatte hierzu nicht mehr in der Lage sein,</w:t>
      </w:r>
      <w:r>
        <w:rPr>
          <w:rFonts w:cs="AdvPS_SSSB"/>
          <w:szCs w:val="22"/>
        </w:rPr>
        <w:t xml:space="preserve"> </w:t>
      </w:r>
      <w:r w:rsidRPr="008A2333">
        <w:rPr>
          <w:rFonts w:cs="AdvPS_SSSB"/>
          <w:szCs w:val="22"/>
        </w:rPr>
        <w:t>ordne ich Testamentsvollstreckung an. Zum Testamentsvollstrecker</w:t>
      </w:r>
      <w:r>
        <w:rPr>
          <w:rFonts w:cs="AdvPS_SSSB"/>
          <w:szCs w:val="22"/>
        </w:rPr>
        <w:t xml:space="preserve"> </w:t>
      </w:r>
      <w:r w:rsidRPr="008A2333">
        <w:rPr>
          <w:rFonts w:cs="AdvPS_SSSB"/>
          <w:szCs w:val="22"/>
        </w:rPr>
        <w:t>berufe ich (…). Sollte sie das</w:t>
      </w:r>
      <w:r>
        <w:rPr>
          <w:rFonts w:cs="AdvPS_SSSB"/>
          <w:szCs w:val="22"/>
        </w:rPr>
        <w:t xml:space="preserve"> </w:t>
      </w:r>
      <w:r w:rsidRPr="008A2333">
        <w:rPr>
          <w:rFonts w:cs="AdvPS_SSSB"/>
          <w:szCs w:val="22"/>
        </w:rPr>
        <w:t>Amt ablehnen, soll der Vorstand</w:t>
      </w:r>
      <w:r>
        <w:rPr>
          <w:rFonts w:cs="AdvPS_SSSB"/>
          <w:szCs w:val="22"/>
        </w:rPr>
        <w:t xml:space="preserve"> </w:t>
      </w:r>
      <w:r w:rsidRPr="008A2333">
        <w:rPr>
          <w:rFonts w:cs="AdvPS_SSSB"/>
          <w:szCs w:val="22"/>
        </w:rPr>
        <w:t>des Netzwerks Deutscher Testamentsvollstrecker, ersatzweise das</w:t>
      </w:r>
      <w:r>
        <w:rPr>
          <w:rFonts w:cs="AdvPS_SSSB"/>
          <w:szCs w:val="22"/>
        </w:rPr>
        <w:t xml:space="preserve"> </w:t>
      </w:r>
      <w:r w:rsidRPr="008A2333">
        <w:rPr>
          <w:rFonts w:cs="AdvPS_SSSB"/>
          <w:szCs w:val="22"/>
        </w:rPr>
        <w:t>Nachlassgericht, einen anderen Testamentsvollstrecker benennen.</w:t>
      </w:r>
      <w:r>
        <w:rPr>
          <w:rFonts w:cs="AdvPS_SSSB"/>
          <w:szCs w:val="22"/>
        </w:rPr>
        <w:t xml:space="preserve"> </w:t>
      </w:r>
      <w:r w:rsidRPr="008A2333">
        <w:rPr>
          <w:rFonts w:cs="AdvPS_SSSB"/>
          <w:szCs w:val="22"/>
        </w:rPr>
        <w:t>Sollte es zu einer solchen Bestimmung kommen, erh</w:t>
      </w:r>
      <w:r>
        <w:rPr>
          <w:rFonts w:cs="AdvPS_SSSB"/>
          <w:szCs w:val="22"/>
        </w:rPr>
        <w:t>ä</w:t>
      </w:r>
      <w:r w:rsidRPr="008A2333">
        <w:rPr>
          <w:rFonts w:cs="AdvPS_SSSB"/>
          <w:szCs w:val="22"/>
        </w:rPr>
        <w:t>lt der Testamentsvollstrecker</w:t>
      </w:r>
      <w:r>
        <w:rPr>
          <w:rFonts w:cs="AdvPS_SSSB"/>
          <w:szCs w:val="22"/>
        </w:rPr>
        <w:t xml:space="preserve"> </w:t>
      </w:r>
      <w:r w:rsidRPr="008A2333">
        <w:rPr>
          <w:rFonts w:cs="AdvPS_SSSB"/>
          <w:szCs w:val="22"/>
        </w:rPr>
        <w:t>eine</w:t>
      </w:r>
      <w:r>
        <w:rPr>
          <w:rFonts w:cs="AdvPS_SSSB"/>
          <w:szCs w:val="22"/>
        </w:rPr>
        <w:t xml:space="preserve"> </w:t>
      </w:r>
      <w:r w:rsidRPr="008A2333">
        <w:rPr>
          <w:rFonts w:cs="AdvPS_SSSB"/>
          <w:szCs w:val="22"/>
        </w:rPr>
        <w:t>Verg</w:t>
      </w:r>
      <w:r>
        <w:rPr>
          <w:rFonts w:cs="AdvPS_SSSB"/>
          <w:szCs w:val="22"/>
        </w:rPr>
        <w:t>ü</w:t>
      </w:r>
      <w:r w:rsidRPr="008A2333">
        <w:rPr>
          <w:rFonts w:cs="AdvPS_SSSB"/>
          <w:szCs w:val="22"/>
        </w:rPr>
        <w:t>tung nach der</w:t>
      </w:r>
      <w:r>
        <w:rPr>
          <w:rFonts w:cs="AdvPS_SSSB"/>
          <w:szCs w:val="22"/>
        </w:rPr>
        <w:t xml:space="preserve"> </w:t>
      </w:r>
      <w:r w:rsidRPr="008A2333">
        <w:rPr>
          <w:rFonts w:cs="AdvPS_SSSB"/>
          <w:szCs w:val="22"/>
        </w:rPr>
        <w:t>M</w:t>
      </w:r>
      <w:r>
        <w:rPr>
          <w:rFonts w:cs="AdvPS_SSSB"/>
          <w:szCs w:val="22"/>
        </w:rPr>
        <w:t>ö</w:t>
      </w:r>
      <w:r w:rsidRPr="008A2333">
        <w:rPr>
          <w:rFonts w:cs="AdvPS_SSSB"/>
          <w:szCs w:val="22"/>
        </w:rPr>
        <w:t>hring’schen Tabelle</w:t>
      </w:r>
      <w:r>
        <w:rPr>
          <w:rFonts w:cs="AdvPS_SSSB"/>
          <w:szCs w:val="22"/>
        </w:rPr>
        <w:t xml:space="preserve"> </w:t>
      </w:r>
      <w:r w:rsidRPr="008A2333">
        <w:rPr>
          <w:rFonts w:cs="AdvPS_SSSB"/>
          <w:szCs w:val="22"/>
        </w:rPr>
        <w:t>zzgl. MwSt.</w:t>
      </w:r>
    </w:p>
    <w:p w:rsidR="00301FFA" w:rsidRPr="00301FFA" w:rsidRDefault="00301FFA" w:rsidP="00301FFA">
      <w:pPr>
        <w:autoSpaceDE w:val="0"/>
        <w:autoSpaceDN w:val="0"/>
        <w:adjustRightInd w:val="0"/>
        <w:jc w:val="both"/>
        <w:rPr>
          <w:rFonts w:cs="AdvPS_SSSB"/>
          <w:szCs w:val="22"/>
        </w:rPr>
      </w:pPr>
    </w:p>
    <w:p w:rsidR="00301FFA" w:rsidRPr="00301FFA" w:rsidRDefault="00301FFA" w:rsidP="00301FFA">
      <w:pPr>
        <w:autoSpaceDE w:val="0"/>
        <w:autoSpaceDN w:val="0"/>
        <w:adjustRightInd w:val="0"/>
        <w:jc w:val="both"/>
        <w:rPr>
          <w:rFonts w:cs="AdvPS_SSSB"/>
          <w:b/>
          <w:szCs w:val="22"/>
        </w:rPr>
      </w:pPr>
      <w:r w:rsidRPr="00301FFA">
        <w:rPr>
          <w:rFonts w:cs="AdvPS_SSSB"/>
          <w:b/>
          <w:szCs w:val="22"/>
        </w:rPr>
        <w:t xml:space="preserve">S. </w:t>
      </w:r>
      <w:r w:rsidR="008A2333">
        <w:rPr>
          <w:rFonts w:cs="AdvPS_SSSB"/>
          <w:b/>
          <w:szCs w:val="22"/>
        </w:rPr>
        <w:t>309</w:t>
      </w:r>
    </w:p>
    <w:p w:rsidR="00301FFA" w:rsidRPr="00301FFA" w:rsidRDefault="008A2333" w:rsidP="00301FFA">
      <w:pPr>
        <w:autoSpaceDE w:val="0"/>
        <w:autoSpaceDN w:val="0"/>
        <w:adjustRightInd w:val="0"/>
        <w:jc w:val="both"/>
        <w:rPr>
          <w:rFonts w:cs="AdvPS_SSSB"/>
          <w:b/>
          <w:szCs w:val="22"/>
        </w:rPr>
      </w:pPr>
      <w:r w:rsidRPr="008A2333">
        <w:rPr>
          <w:rFonts w:cs="AdvPS_SSSB"/>
          <w:b/>
          <w:szCs w:val="22"/>
        </w:rPr>
        <w:t>Pflichtteilsbeschr</w:t>
      </w:r>
      <w:r>
        <w:rPr>
          <w:rFonts w:cs="AdvPS_SSSB"/>
          <w:b/>
          <w:szCs w:val="22"/>
        </w:rPr>
        <w:t>ä</w:t>
      </w:r>
      <w:r w:rsidR="0017225E">
        <w:rPr>
          <w:rFonts w:cs="AdvPS_SSSB"/>
          <w:b/>
          <w:szCs w:val="22"/>
        </w:rPr>
        <w:t>n</w:t>
      </w:r>
      <w:r w:rsidRPr="008A2333">
        <w:rPr>
          <w:rFonts w:cs="AdvPS_SSSB"/>
          <w:b/>
          <w:szCs w:val="22"/>
        </w:rPr>
        <w:t>kung in guter Absicht:</w:t>
      </w:r>
    </w:p>
    <w:p w:rsidR="008A2333" w:rsidRDefault="008A2333" w:rsidP="008A2333">
      <w:pPr>
        <w:autoSpaceDE w:val="0"/>
        <w:autoSpaceDN w:val="0"/>
        <w:adjustRightInd w:val="0"/>
        <w:jc w:val="both"/>
        <w:rPr>
          <w:rFonts w:cs="AdvPS_SSSB"/>
          <w:szCs w:val="22"/>
        </w:rPr>
      </w:pPr>
      <w:r w:rsidRPr="008A2333">
        <w:rPr>
          <w:rFonts w:cs="AdvPS_SSSB"/>
          <w:szCs w:val="22"/>
        </w:rPr>
        <w:t>1. Meine Erben zu je 1/2 sind meine Tochter und mein Sohn.</w:t>
      </w:r>
      <w:r>
        <w:rPr>
          <w:rFonts w:cs="AdvPS_SSSB"/>
          <w:szCs w:val="22"/>
        </w:rPr>
        <w:t xml:space="preserve"> </w:t>
      </w:r>
      <w:r w:rsidRPr="008A2333">
        <w:rPr>
          <w:rFonts w:cs="AdvPS_SSSB"/>
          <w:szCs w:val="22"/>
        </w:rPr>
        <w:t>Mein Sohn ist nur Vorerbe. Einen Ersatzvorerben setze ic</w:t>
      </w:r>
      <w:r>
        <w:rPr>
          <w:rFonts w:cs="AdvPS_SSSB"/>
          <w:szCs w:val="22"/>
        </w:rPr>
        <w:t>h ausdrü</w:t>
      </w:r>
      <w:r w:rsidRPr="008A2333">
        <w:rPr>
          <w:rFonts w:cs="AdvPS_SSSB"/>
          <w:szCs w:val="22"/>
        </w:rPr>
        <w:t>cklich nicht ein. Jede andere Auslegung entspricht nicht meinem</w:t>
      </w:r>
      <w:r>
        <w:rPr>
          <w:rFonts w:cs="AdvPS_SSSB"/>
          <w:szCs w:val="22"/>
        </w:rPr>
        <w:t xml:space="preserve"> </w:t>
      </w:r>
      <w:r w:rsidRPr="008A2333">
        <w:rPr>
          <w:rFonts w:cs="AdvPS_SSSB"/>
          <w:szCs w:val="22"/>
        </w:rPr>
        <w:t>Willen.</w:t>
      </w:r>
    </w:p>
    <w:p w:rsidR="008A2333" w:rsidRPr="008A2333" w:rsidRDefault="008A2333" w:rsidP="008A2333">
      <w:pPr>
        <w:autoSpaceDE w:val="0"/>
        <w:autoSpaceDN w:val="0"/>
        <w:adjustRightInd w:val="0"/>
        <w:jc w:val="both"/>
        <w:rPr>
          <w:rFonts w:cs="AdvPS_SSSB"/>
          <w:szCs w:val="22"/>
        </w:rPr>
      </w:pPr>
    </w:p>
    <w:p w:rsidR="008A2333" w:rsidRDefault="008A2333" w:rsidP="008A2333">
      <w:pPr>
        <w:autoSpaceDE w:val="0"/>
        <w:autoSpaceDN w:val="0"/>
        <w:adjustRightInd w:val="0"/>
        <w:jc w:val="both"/>
        <w:rPr>
          <w:rFonts w:cs="AdvPS_SSSB"/>
          <w:szCs w:val="22"/>
        </w:rPr>
      </w:pPr>
      <w:r w:rsidRPr="008A2333">
        <w:rPr>
          <w:rFonts w:cs="AdvPS_SSSB"/>
          <w:szCs w:val="22"/>
        </w:rPr>
        <w:t>2. Der Nacherbfall tritt</w:t>
      </w:r>
      <w:r>
        <w:rPr>
          <w:rFonts w:cs="AdvPS_SSSB"/>
          <w:szCs w:val="22"/>
        </w:rPr>
        <w:t xml:space="preserve"> </w:t>
      </w:r>
      <w:r w:rsidRPr="008A2333">
        <w:rPr>
          <w:rFonts w:cs="AdvPS_SSSB"/>
          <w:szCs w:val="22"/>
        </w:rPr>
        <w:t>mit dem</w:t>
      </w:r>
      <w:r>
        <w:rPr>
          <w:rFonts w:cs="AdvPS_SSSB"/>
          <w:szCs w:val="22"/>
        </w:rPr>
        <w:t xml:space="preserve"> </w:t>
      </w:r>
      <w:r w:rsidRPr="008A2333">
        <w:rPr>
          <w:rFonts w:cs="AdvPS_SSSB"/>
          <w:szCs w:val="22"/>
        </w:rPr>
        <w:t>Tod des Vorerben ein.</w:t>
      </w:r>
      <w:r>
        <w:rPr>
          <w:rFonts w:cs="AdvPS_SSSB"/>
          <w:szCs w:val="22"/>
        </w:rPr>
        <w:t xml:space="preserve"> </w:t>
      </w:r>
      <w:r w:rsidRPr="008A2333">
        <w:rPr>
          <w:rFonts w:cs="AdvPS_SSSB"/>
          <w:szCs w:val="22"/>
        </w:rPr>
        <w:t>Nacherben</w:t>
      </w:r>
      <w:r>
        <w:rPr>
          <w:rFonts w:cs="AdvPS_SSSB"/>
          <w:szCs w:val="22"/>
        </w:rPr>
        <w:t xml:space="preserve"> </w:t>
      </w:r>
      <w:r w:rsidRPr="008A2333">
        <w:rPr>
          <w:rFonts w:cs="AdvPS_SSSB"/>
          <w:szCs w:val="22"/>
        </w:rPr>
        <w:t>sind die Abk</w:t>
      </w:r>
      <w:r>
        <w:rPr>
          <w:rFonts w:cs="AdvPS_SSSB"/>
          <w:szCs w:val="22"/>
        </w:rPr>
        <w:t>ö</w:t>
      </w:r>
      <w:r w:rsidRPr="008A2333">
        <w:rPr>
          <w:rFonts w:cs="AdvPS_SSSB"/>
          <w:szCs w:val="22"/>
        </w:rPr>
        <w:t>mmlinge meines Sohnes, ersatzweise deren Abk</w:t>
      </w:r>
      <w:r>
        <w:rPr>
          <w:rFonts w:cs="AdvPS_SSSB"/>
          <w:szCs w:val="22"/>
        </w:rPr>
        <w:t>ö</w:t>
      </w:r>
      <w:r w:rsidRPr="008A2333">
        <w:rPr>
          <w:rFonts w:cs="AdvPS_SSSB"/>
          <w:szCs w:val="22"/>
        </w:rPr>
        <w:t>mmlinge.</w:t>
      </w:r>
      <w:r>
        <w:rPr>
          <w:rFonts w:cs="AdvPS_SSSB"/>
          <w:szCs w:val="22"/>
        </w:rPr>
        <w:t xml:space="preserve"> </w:t>
      </w:r>
    </w:p>
    <w:p w:rsidR="008A2333" w:rsidRDefault="008A2333" w:rsidP="008A2333">
      <w:pPr>
        <w:autoSpaceDE w:val="0"/>
        <w:autoSpaceDN w:val="0"/>
        <w:adjustRightInd w:val="0"/>
        <w:jc w:val="both"/>
        <w:rPr>
          <w:rFonts w:cs="AdvPS_SSSB"/>
          <w:szCs w:val="22"/>
        </w:rPr>
      </w:pPr>
    </w:p>
    <w:p w:rsidR="008A2333" w:rsidRDefault="008A2333" w:rsidP="008A2333">
      <w:pPr>
        <w:autoSpaceDE w:val="0"/>
        <w:autoSpaceDN w:val="0"/>
        <w:adjustRightInd w:val="0"/>
        <w:jc w:val="both"/>
        <w:rPr>
          <w:rFonts w:cs="AdvPS_SSSB"/>
          <w:szCs w:val="22"/>
        </w:rPr>
      </w:pPr>
      <w:r w:rsidRPr="008A2333">
        <w:rPr>
          <w:rFonts w:cs="AdvPS_SSSB"/>
          <w:szCs w:val="22"/>
        </w:rPr>
        <w:t>3. Unwirksam wird die Beschr</w:t>
      </w:r>
      <w:r>
        <w:rPr>
          <w:rFonts w:cs="AdvPS_SSSB"/>
          <w:szCs w:val="22"/>
        </w:rPr>
        <w:t>ä</w:t>
      </w:r>
      <w:r w:rsidRPr="008A2333">
        <w:rPr>
          <w:rFonts w:cs="AdvPS_SSSB"/>
          <w:szCs w:val="22"/>
        </w:rPr>
        <w:t>nkung bei dauernder Besserung</w:t>
      </w:r>
      <w:r>
        <w:rPr>
          <w:rFonts w:cs="AdvPS_SSSB"/>
          <w:szCs w:val="22"/>
        </w:rPr>
        <w:t xml:space="preserve"> </w:t>
      </w:r>
      <w:r w:rsidRPr="008A2333">
        <w:rPr>
          <w:rFonts w:cs="AdvPS_SSSB"/>
          <w:szCs w:val="22"/>
        </w:rPr>
        <w:t xml:space="preserve">oder Wegfall der </w:t>
      </w:r>
      <w:r>
        <w:rPr>
          <w:rFonts w:cs="AdvPS_SSSB"/>
          <w:szCs w:val="22"/>
        </w:rPr>
        <w:t>Ü</w:t>
      </w:r>
      <w:r w:rsidRPr="008A2333">
        <w:rPr>
          <w:rFonts w:cs="AdvPS_SSSB"/>
          <w:szCs w:val="22"/>
        </w:rPr>
        <w:t>berschuldung zum Zeitpunkt des Erbfalls.</w:t>
      </w:r>
      <w:r>
        <w:rPr>
          <w:rFonts w:cs="AdvPS_SSSB"/>
          <w:szCs w:val="22"/>
        </w:rPr>
        <w:t xml:space="preserve"> </w:t>
      </w:r>
      <w:r w:rsidRPr="008A2333">
        <w:rPr>
          <w:rFonts w:cs="AdvPS_SSSB"/>
          <w:szCs w:val="22"/>
        </w:rPr>
        <w:t>Sp</w:t>
      </w:r>
      <w:r>
        <w:rPr>
          <w:rFonts w:cs="AdvPS_SSSB"/>
          <w:szCs w:val="22"/>
        </w:rPr>
        <w:t>ä</w:t>
      </w:r>
      <w:r w:rsidRPr="008A2333">
        <w:rPr>
          <w:rFonts w:cs="AdvPS_SSSB"/>
          <w:szCs w:val="22"/>
        </w:rPr>
        <w:t>tere Besserungen sind ohne Bedeutung.</w:t>
      </w:r>
    </w:p>
    <w:p w:rsidR="008A2333" w:rsidRPr="008A2333" w:rsidRDefault="008A2333" w:rsidP="008A2333">
      <w:pPr>
        <w:autoSpaceDE w:val="0"/>
        <w:autoSpaceDN w:val="0"/>
        <w:adjustRightInd w:val="0"/>
        <w:jc w:val="both"/>
        <w:rPr>
          <w:rFonts w:cs="AdvPS_SSSB"/>
          <w:szCs w:val="22"/>
        </w:rPr>
      </w:pPr>
    </w:p>
    <w:p w:rsidR="008A2333" w:rsidRDefault="008A2333" w:rsidP="008A2333">
      <w:pPr>
        <w:autoSpaceDE w:val="0"/>
        <w:autoSpaceDN w:val="0"/>
        <w:adjustRightInd w:val="0"/>
        <w:jc w:val="both"/>
        <w:rPr>
          <w:rFonts w:cs="AdvPS_SSSB"/>
          <w:szCs w:val="22"/>
        </w:rPr>
      </w:pPr>
      <w:r w:rsidRPr="008A2333">
        <w:rPr>
          <w:rFonts w:cs="AdvPS_SSSB"/>
          <w:szCs w:val="22"/>
        </w:rPr>
        <w:t>4. Grund f</w:t>
      </w:r>
      <w:r>
        <w:rPr>
          <w:rFonts w:cs="AdvPS_SSSB"/>
          <w:szCs w:val="22"/>
        </w:rPr>
        <w:t>ü</w:t>
      </w:r>
      <w:r w:rsidRPr="008A2333">
        <w:rPr>
          <w:rFonts w:cs="AdvPS_SSSB"/>
          <w:szCs w:val="22"/>
        </w:rPr>
        <w:t>r die Beschr</w:t>
      </w:r>
      <w:r>
        <w:rPr>
          <w:rFonts w:cs="AdvPS_SSSB"/>
          <w:szCs w:val="22"/>
        </w:rPr>
        <w:t>ä</w:t>
      </w:r>
      <w:r w:rsidRPr="008A2333">
        <w:rPr>
          <w:rFonts w:cs="AdvPS_SSSB"/>
          <w:szCs w:val="22"/>
        </w:rPr>
        <w:t>nkung nach § 2338 BGB ist die starke</w:t>
      </w:r>
      <w:r>
        <w:rPr>
          <w:rFonts w:cs="AdvPS_SSSB"/>
          <w:szCs w:val="22"/>
        </w:rPr>
        <w:t xml:space="preserve"> Ü</w:t>
      </w:r>
      <w:r w:rsidRPr="008A2333">
        <w:rPr>
          <w:rFonts w:cs="AdvPS_SSSB"/>
          <w:szCs w:val="22"/>
        </w:rPr>
        <w:t>berschuldung meines Sohnes. Er hat bereits die eidesstattliche</w:t>
      </w:r>
      <w:r>
        <w:rPr>
          <w:rFonts w:cs="AdvPS_SSSB"/>
          <w:szCs w:val="22"/>
        </w:rPr>
        <w:t xml:space="preserve"> </w:t>
      </w:r>
      <w:r w:rsidRPr="008A2333">
        <w:rPr>
          <w:rFonts w:cs="AdvPS_SSSB"/>
          <w:szCs w:val="22"/>
        </w:rPr>
        <w:t>Versicherung abgegeben. Sein Arbeitslohn wurde gepf</w:t>
      </w:r>
      <w:r w:rsidR="00AD5EF5">
        <w:rPr>
          <w:rFonts w:cs="AdvPS_SSSB"/>
          <w:szCs w:val="22"/>
        </w:rPr>
        <w:t>ä</w:t>
      </w:r>
      <w:r w:rsidRPr="008A2333">
        <w:rPr>
          <w:rFonts w:cs="AdvPS_SSSB"/>
          <w:szCs w:val="22"/>
        </w:rPr>
        <w:t>ndet. Das</w:t>
      </w:r>
      <w:r w:rsidR="00AD5EF5">
        <w:rPr>
          <w:rFonts w:cs="AdvPS_SSSB"/>
          <w:szCs w:val="22"/>
        </w:rPr>
        <w:t xml:space="preserve"> </w:t>
      </w:r>
      <w:r w:rsidRPr="008A2333">
        <w:rPr>
          <w:rFonts w:cs="AdvPS_SSSB"/>
          <w:szCs w:val="22"/>
        </w:rPr>
        <w:t>Amtsgericht hat die Zwangsversteigerung seiner Eigentumswohnung</w:t>
      </w:r>
      <w:r w:rsidR="00AD5EF5">
        <w:rPr>
          <w:rFonts w:cs="AdvPS_SSSB"/>
          <w:szCs w:val="22"/>
        </w:rPr>
        <w:t xml:space="preserve"> </w:t>
      </w:r>
      <w:r w:rsidRPr="008A2333">
        <w:rPr>
          <w:rFonts w:cs="AdvPS_SSSB"/>
          <w:szCs w:val="22"/>
        </w:rPr>
        <w:t xml:space="preserve">angeordnet. Durch diese </w:t>
      </w:r>
      <w:r w:rsidR="00AD5EF5">
        <w:rPr>
          <w:rFonts w:cs="AdvPS_SSSB"/>
          <w:szCs w:val="22"/>
        </w:rPr>
        <w:t>Ü</w:t>
      </w:r>
      <w:r w:rsidRPr="008A2333">
        <w:rPr>
          <w:rFonts w:cs="AdvPS_SSSB"/>
          <w:szCs w:val="22"/>
        </w:rPr>
        <w:t>berschuldung ist der sp</w:t>
      </w:r>
      <w:r w:rsidR="00AD5EF5">
        <w:rPr>
          <w:rFonts w:cs="AdvPS_SSSB"/>
          <w:szCs w:val="22"/>
        </w:rPr>
        <w:t>ä</w:t>
      </w:r>
      <w:r w:rsidRPr="008A2333">
        <w:rPr>
          <w:rFonts w:cs="AdvPS_SSSB"/>
          <w:szCs w:val="22"/>
        </w:rPr>
        <w:t>tere</w:t>
      </w:r>
      <w:r w:rsidR="00AD5EF5">
        <w:rPr>
          <w:rFonts w:cs="AdvPS_SSSB"/>
          <w:szCs w:val="22"/>
        </w:rPr>
        <w:t xml:space="preserve"> </w:t>
      </w:r>
      <w:r w:rsidRPr="008A2333">
        <w:rPr>
          <w:rFonts w:cs="AdvPS_SSSB"/>
          <w:szCs w:val="22"/>
        </w:rPr>
        <w:t>Erwerb eines Miterbenanteils erheblich gef</w:t>
      </w:r>
      <w:r w:rsidR="00AD5EF5">
        <w:rPr>
          <w:rFonts w:cs="AdvPS_SSSB"/>
          <w:szCs w:val="22"/>
        </w:rPr>
        <w:t>ä</w:t>
      </w:r>
      <w:r w:rsidRPr="008A2333">
        <w:rPr>
          <w:rFonts w:cs="AdvPS_SSSB"/>
          <w:szCs w:val="22"/>
        </w:rPr>
        <w:t>hrdet. Deshalb wird</w:t>
      </w:r>
      <w:r w:rsidR="00AD5EF5">
        <w:rPr>
          <w:rFonts w:cs="AdvPS_SSSB"/>
          <w:szCs w:val="22"/>
        </w:rPr>
        <w:t xml:space="preserve"> </w:t>
      </w:r>
      <w:r w:rsidRPr="008A2333">
        <w:rPr>
          <w:rFonts w:cs="AdvPS_SSSB"/>
          <w:szCs w:val="22"/>
        </w:rPr>
        <w:t>er zum Vorerben und seine Kinder zu seinen Nacherben eingesetzt.</w:t>
      </w:r>
    </w:p>
    <w:p w:rsidR="00AD5EF5" w:rsidRPr="008A2333" w:rsidRDefault="00AD5EF5" w:rsidP="008A2333">
      <w:pPr>
        <w:autoSpaceDE w:val="0"/>
        <w:autoSpaceDN w:val="0"/>
        <w:adjustRightInd w:val="0"/>
        <w:jc w:val="both"/>
        <w:rPr>
          <w:rFonts w:cs="AdvPS_SSSB"/>
          <w:szCs w:val="22"/>
        </w:rPr>
      </w:pPr>
    </w:p>
    <w:p w:rsidR="00301FFA" w:rsidRPr="00301FFA" w:rsidRDefault="008A2333" w:rsidP="008A2333">
      <w:pPr>
        <w:autoSpaceDE w:val="0"/>
        <w:autoSpaceDN w:val="0"/>
        <w:adjustRightInd w:val="0"/>
        <w:jc w:val="both"/>
        <w:rPr>
          <w:rFonts w:cs="AdvPS_SSSB"/>
          <w:szCs w:val="22"/>
        </w:rPr>
      </w:pPr>
      <w:r w:rsidRPr="008A2333">
        <w:rPr>
          <w:rFonts w:cs="AdvPS_SSSB"/>
          <w:szCs w:val="22"/>
        </w:rPr>
        <w:t>5. Ich ordne Verwaltungstestamentsvollstreckung f</w:t>
      </w:r>
      <w:r w:rsidR="00AD5EF5">
        <w:rPr>
          <w:rFonts w:cs="AdvPS_SSSB"/>
          <w:szCs w:val="22"/>
        </w:rPr>
        <w:t>ü</w:t>
      </w:r>
      <w:r w:rsidRPr="008A2333">
        <w:rPr>
          <w:rFonts w:cs="AdvPS_SSSB"/>
          <w:szCs w:val="22"/>
        </w:rPr>
        <w:t>r die Vorerbschaft</w:t>
      </w:r>
      <w:r w:rsidR="00AD5EF5">
        <w:rPr>
          <w:rFonts w:cs="AdvPS_SSSB"/>
          <w:szCs w:val="22"/>
        </w:rPr>
        <w:t xml:space="preserve"> </w:t>
      </w:r>
      <w:r w:rsidRPr="008A2333">
        <w:rPr>
          <w:rFonts w:cs="AdvPS_SSSB"/>
          <w:szCs w:val="22"/>
        </w:rPr>
        <w:t>und Nacherbentestamentsvollstreckung nach § 2222 BGB</w:t>
      </w:r>
      <w:r w:rsidR="00AD5EF5">
        <w:rPr>
          <w:rFonts w:cs="AdvPS_SSSB"/>
          <w:szCs w:val="22"/>
        </w:rPr>
        <w:t xml:space="preserve"> </w:t>
      </w:r>
      <w:r w:rsidRPr="008A2333">
        <w:rPr>
          <w:rFonts w:cs="AdvPS_SSSB"/>
          <w:szCs w:val="22"/>
        </w:rPr>
        <w:t>an. Die Testamentsvollstreckung bezieht sich auf die Reinertr</w:t>
      </w:r>
      <w:r w:rsidR="00AD5EF5">
        <w:rPr>
          <w:rFonts w:cs="AdvPS_SSSB"/>
          <w:szCs w:val="22"/>
        </w:rPr>
        <w:t>ä</w:t>
      </w:r>
      <w:r w:rsidRPr="008A2333">
        <w:rPr>
          <w:rFonts w:cs="AdvPS_SSSB"/>
          <w:szCs w:val="22"/>
        </w:rPr>
        <w:t>ge</w:t>
      </w:r>
      <w:r w:rsidR="00AD5EF5">
        <w:rPr>
          <w:rFonts w:cs="AdvPS_SSSB"/>
          <w:szCs w:val="22"/>
        </w:rPr>
        <w:t xml:space="preserve"> </w:t>
      </w:r>
      <w:r w:rsidRPr="008A2333">
        <w:rPr>
          <w:rFonts w:cs="AdvPS_SSSB"/>
          <w:szCs w:val="22"/>
        </w:rPr>
        <w:t>aus der Vorerbschaft. Der Testamentsvollstrecker hat den Vorerben</w:t>
      </w:r>
      <w:r w:rsidR="00AD5EF5">
        <w:rPr>
          <w:rFonts w:cs="AdvPS_SSSB"/>
          <w:szCs w:val="22"/>
        </w:rPr>
        <w:t xml:space="preserve"> </w:t>
      </w:r>
      <w:r w:rsidRPr="008A2333">
        <w:rPr>
          <w:rFonts w:cs="AdvPS_SSSB"/>
          <w:szCs w:val="22"/>
        </w:rPr>
        <w:t>die zur Bestreitung seines Lebensunterhaltes und zur Erf</w:t>
      </w:r>
      <w:r w:rsidR="00AD5EF5">
        <w:rPr>
          <w:rFonts w:cs="AdvPS_SSSB"/>
          <w:szCs w:val="22"/>
        </w:rPr>
        <w:t>ü</w:t>
      </w:r>
      <w:r w:rsidRPr="008A2333">
        <w:rPr>
          <w:rFonts w:cs="AdvPS_SSSB"/>
          <w:szCs w:val="22"/>
        </w:rPr>
        <w:t>llung</w:t>
      </w:r>
      <w:r w:rsidR="00AD5EF5">
        <w:rPr>
          <w:rFonts w:cs="AdvPS_SSSB"/>
          <w:szCs w:val="22"/>
        </w:rPr>
        <w:t xml:space="preserve"> </w:t>
      </w:r>
      <w:r w:rsidRPr="008A2333">
        <w:rPr>
          <w:rFonts w:cs="AdvPS_SSSB"/>
          <w:szCs w:val="22"/>
        </w:rPr>
        <w:t>seiner Unterhaltspflichten erforderlichen Ertr</w:t>
      </w:r>
      <w:r w:rsidR="00AD5EF5">
        <w:rPr>
          <w:rFonts w:cs="AdvPS_SSSB"/>
          <w:szCs w:val="22"/>
        </w:rPr>
        <w:t>ä</w:t>
      </w:r>
      <w:r w:rsidRPr="008A2333">
        <w:rPr>
          <w:rFonts w:cs="AdvPS_SSSB"/>
          <w:szCs w:val="22"/>
        </w:rPr>
        <w:t>ge auszuzahlen.</w:t>
      </w:r>
      <w:r w:rsidR="00AD5EF5">
        <w:rPr>
          <w:rFonts w:cs="AdvPS_SSSB"/>
          <w:szCs w:val="22"/>
        </w:rPr>
        <w:t xml:space="preserve"> </w:t>
      </w:r>
      <w:r w:rsidRPr="008A2333">
        <w:rPr>
          <w:rFonts w:cs="AdvPS_SSSB"/>
          <w:szCs w:val="22"/>
        </w:rPr>
        <w:t>Wenn mein Sohn als Erbe wegf</w:t>
      </w:r>
      <w:r w:rsidR="00AD5EF5">
        <w:rPr>
          <w:rFonts w:cs="AdvPS_SSSB"/>
          <w:szCs w:val="22"/>
        </w:rPr>
        <w:t>ä</w:t>
      </w:r>
      <w:r w:rsidRPr="008A2333">
        <w:rPr>
          <w:rFonts w:cs="AdvPS_SSSB"/>
          <w:szCs w:val="22"/>
        </w:rPr>
        <w:t>llt und seinen Pflichtteil</w:t>
      </w:r>
      <w:r w:rsidR="00AD5EF5">
        <w:rPr>
          <w:rFonts w:cs="AdvPS_SSSB"/>
          <w:szCs w:val="22"/>
        </w:rPr>
        <w:t xml:space="preserve"> </w:t>
      </w:r>
      <w:r w:rsidRPr="008A2333">
        <w:rPr>
          <w:rFonts w:cs="AdvPS_SSSB"/>
          <w:szCs w:val="22"/>
        </w:rPr>
        <w:t>verlangt, unterliegt dieser ebenfalls den Beschr</w:t>
      </w:r>
      <w:r w:rsidR="00AD5EF5">
        <w:rPr>
          <w:rFonts w:cs="AdvPS_SSSB"/>
          <w:szCs w:val="22"/>
        </w:rPr>
        <w:t>än</w:t>
      </w:r>
      <w:r w:rsidRPr="008A2333">
        <w:rPr>
          <w:rFonts w:cs="AdvPS_SSSB"/>
          <w:szCs w:val="22"/>
        </w:rPr>
        <w:t>kungen nach</w:t>
      </w:r>
      <w:r w:rsidR="00AD5EF5">
        <w:rPr>
          <w:rFonts w:cs="AdvPS_SSSB"/>
          <w:szCs w:val="22"/>
        </w:rPr>
        <w:t xml:space="preserve"> </w:t>
      </w:r>
      <w:r w:rsidRPr="008A2333">
        <w:rPr>
          <w:rFonts w:cs="AdvPS_SSSB"/>
          <w:szCs w:val="22"/>
        </w:rPr>
        <w:t>§ 2338 BGB.</w:t>
      </w:r>
    </w:p>
    <w:p w:rsidR="00301FFA" w:rsidRPr="00E36B33" w:rsidRDefault="00301FFA" w:rsidP="00E36B33">
      <w:pPr>
        <w:autoSpaceDE w:val="0"/>
        <w:autoSpaceDN w:val="0"/>
        <w:adjustRightInd w:val="0"/>
        <w:jc w:val="both"/>
        <w:rPr>
          <w:rFonts w:cs="AdvPS_SSSB"/>
          <w:szCs w:val="22"/>
        </w:rPr>
      </w:pPr>
    </w:p>
    <w:sectPr w:rsidR="00301FFA" w:rsidRPr="00E36B33"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213" w:rsidRDefault="00B46213">
      <w:r>
        <w:separator/>
      </w:r>
    </w:p>
  </w:endnote>
  <w:endnote w:type="continuationSeparator" w:id="0">
    <w:p w:rsidR="00B46213" w:rsidRDefault="00B4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dvPS_SSSB">
    <w:panose1 w:val="00000000000000000000"/>
    <w:charset w:val="00"/>
    <w:family w:val="auto"/>
    <w:notTrueType/>
    <w:pitch w:val="default"/>
    <w:sig w:usb0="00000003" w:usb1="00000000" w:usb2="00000000" w:usb3="00000000" w:csb0="00000001" w:csb1="00000000"/>
  </w:font>
  <w:font w:name="Arial Fett">
    <w:altName w:val="Arial"/>
    <w:panose1 w:val="020B0704020202020204"/>
    <w:charset w:val="00"/>
    <w:family w:val="roman"/>
    <w:notTrueType/>
    <w:pitch w:val="default"/>
    <w:sig w:usb0="00000003" w:usb1="00000000" w:usb2="00000000" w:usb3="00000000" w:csb0="00000001" w:csb1="00000000"/>
  </w:font>
  <w:font w:name="Roboto">
    <w:panose1 w:val="00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213" w:rsidRDefault="00B46213">
      <w:r>
        <w:separator/>
      </w:r>
    </w:p>
  </w:footnote>
  <w:footnote w:type="continuationSeparator" w:id="0">
    <w:p w:rsidR="00B46213" w:rsidRDefault="00B46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A23C51"/>
    <w:multiLevelType w:val="hybridMultilevel"/>
    <w:tmpl w:val="66F8BE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8C3FF0"/>
    <w:multiLevelType w:val="hybridMultilevel"/>
    <w:tmpl w:val="E46ECD90"/>
    <w:lvl w:ilvl="0" w:tplc="A99AEA92">
      <w:numFmt w:val="bullet"/>
      <w:lvlText w:val=""/>
      <w:lvlJc w:val="left"/>
      <w:pPr>
        <w:ind w:left="1495" w:hanging="360"/>
      </w:pPr>
      <w:rPr>
        <w:rFonts w:ascii="Symbol" w:eastAsia="Times New Roman" w:hAnsi="Symbol" w:cs="AdvPS_SSSB"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5" w15:restartNumberingAfterBreak="0">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14"/>
  </w:num>
  <w:num w:numId="4">
    <w:abstractNumId w:val="0"/>
  </w:num>
  <w:num w:numId="5">
    <w:abstractNumId w:val="11"/>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20"/>
  </w:num>
  <w:num w:numId="10">
    <w:abstractNumId w:val="7"/>
  </w:num>
  <w:num w:numId="11">
    <w:abstractNumId w:val="8"/>
  </w:num>
  <w:num w:numId="12">
    <w:abstractNumId w:val="26"/>
  </w:num>
  <w:num w:numId="13">
    <w:abstractNumId w:val="5"/>
  </w:num>
  <w:num w:numId="14">
    <w:abstractNumId w:val="16"/>
  </w:num>
  <w:num w:numId="15">
    <w:abstractNumId w:val="2"/>
  </w:num>
  <w:num w:numId="16">
    <w:abstractNumId w:val="1"/>
  </w:num>
  <w:num w:numId="17">
    <w:abstractNumId w:val="21"/>
  </w:num>
  <w:num w:numId="18">
    <w:abstractNumId w:val="27"/>
  </w:num>
  <w:num w:numId="19">
    <w:abstractNumId w:val="25"/>
  </w:num>
  <w:num w:numId="20">
    <w:abstractNumId w:val="15"/>
  </w:num>
  <w:num w:numId="21">
    <w:abstractNumId w:val="22"/>
  </w:num>
  <w:num w:numId="22">
    <w:abstractNumId w:val="19"/>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7"/>
  </w:num>
  <w:num w:numId="26">
    <w:abstractNumId w:val="23"/>
  </w:num>
  <w:num w:numId="27">
    <w:abstractNumId w:val="4"/>
  </w:num>
  <w:num w:numId="28">
    <w:abstractNumId w:val="18"/>
  </w:num>
  <w:num w:numId="29">
    <w:abstractNumId w:val="3"/>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Version" w:val="1.8"/>
  </w:docVars>
  <w:rsids>
    <w:rsidRoot w:val="006B4724"/>
    <w:rsid w:val="00002C68"/>
    <w:rsid w:val="00017587"/>
    <w:rsid w:val="00017A49"/>
    <w:rsid w:val="00020BA8"/>
    <w:rsid w:val="00034FA9"/>
    <w:rsid w:val="00034FB1"/>
    <w:rsid w:val="00043448"/>
    <w:rsid w:val="0004762B"/>
    <w:rsid w:val="00055AC3"/>
    <w:rsid w:val="000651D1"/>
    <w:rsid w:val="000727D4"/>
    <w:rsid w:val="000A4B47"/>
    <w:rsid w:val="000E5ACA"/>
    <w:rsid w:val="00126993"/>
    <w:rsid w:val="00126FD6"/>
    <w:rsid w:val="001278C6"/>
    <w:rsid w:val="00147E74"/>
    <w:rsid w:val="0015068B"/>
    <w:rsid w:val="00154C8A"/>
    <w:rsid w:val="00163FE6"/>
    <w:rsid w:val="0017225E"/>
    <w:rsid w:val="00181C19"/>
    <w:rsid w:val="001C0315"/>
    <w:rsid w:val="001C2752"/>
    <w:rsid w:val="001E7401"/>
    <w:rsid w:val="001F200D"/>
    <w:rsid w:val="001F3031"/>
    <w:rsid w:val="00225DCD"/>
    <w:rsid w:val="00235CE9"/>
    <w:rsid w:val="0026561B"/>
    <w:rsid w:val="00273161"/>
    <w:rsid w:val="002A121A"/>
    <w:rsid w:val="002D6D01"/>
    <w:rsid w:val="002E2DAA"/>
    <w:rsid w:val="00301FFA"/>
    <w:rsid w:val="0032391E"/>
    <w:rsid w:val="00334674"/>
    <w:rsid w:val="0038506C"/>
    <w:rsid w:val="00391DFC"/>
    <w:rsid w:val="003F39B4"/>
    <w:rsid w:val="004008F1"/>
    <w:rsid w:val="00437433"/>
    <w:rsid w:val="0046275C"/>
    <w:rsid w:val="0047520F"/>
    <w:rsid w:val="00476086"/>
    <w:rsid w:val="00492155"/>
    <w:rsid w:val="00494E87"/>
    <w:rsid w:val="004E370E"/>
    <w:rsid w:val="004F167E"/>
    <w:rsid w:val="005140FA"/>
    <w:rsid w:val="005146FD"/>
    <w:rsid w:val="005300BF"/>
    <w:rsid w:val="00541ED4"/>
    <w:rsid w:val="0055272E"/>
    <w:rsid w:val="00584992"/>
    <w:rsid w:val="005A036E"/>
    <w:rsid w:val="005C150D"/>
    <w:rsid w:val="005C3571"/>
    <w:rsid w:val="005E7C9D"/>
    <w:rsid w:val="00600150"/>
    <w:rsid w:val="00651D24"/>
    <w:rsid w:val="006933C4"/>
    <w:rsid w:val="006B4724"/>
    <w:rsid w:val="006C704B"/>
    <w:rsid w:val="00713702"/>
    <w:rsid w:val="007429B0"/>
    <w:rsid w:val="00780D35"/>
    <w:rsid w:val="00787FF2"/>
    <w:rsid w:val="00790FC4"/>
    <w:rsid w:val="007A02EC"/>
    <w:rsid w:val="007A6439"/>
    <w:rsid w:val="00821317"/>
    <w:rsid w:val="0083305E"/>
    <w:rsid w:val="00834E9C"/>
    <w:rsid w:val="00842869"/>
    <w:rsid w:val="0085793A"/>
    <w:rsid w:val="00864731"/>
    <w:rsid w:val="008A2333"/>
    <w:rsid w:val="008A52B5"/>
    <w:rsid w:val="008B7271"/>
    <w:rsid w:val="008C097F"/>
    <w:rsid w:val="00923292"/>
    <w:rsid w:val="009254C6"/>
    <w:rsid w:val="009557AB"/>
    <w:rsid w:val="00974D65"/>
    <w:rsid w:val="00984576"/>
    <w:rsid w:val="0098684B"/>
    <w:rsid w:val="00993E22"/>
    <w:rsid w:val="009E66EE"/>
    <w:rsid w:val="009F3511"/>
    <w:rsid w:val="00A3602D"/>
    <w:rsid w:val="00A50DE4"/>
    <w:rsid w:val="00A55BB4"/>
    <w:rsid w:val="00A56348"/>
    <w:rsid w:val="00AB55E4"/>
    <w:rsid w:val="00AB7447"/>
    <w:rsid w:val="00AD5320"/>
    <w:rsid w:val="00AD5EF5"/>
    <w:rsid w:val="00AF4D97"/>
    <w:rsid w:val="00B04E84"/>
    <w:rsid w:val="00B0665D"/>
    <w:rsid w:val="00B24149"/>
    <w:rsid w:val="00B350A1"/>
    <w:rsid w:val="00B46213"/>
    <w:rsid w:val="00B70102"/>
    <w:rsid w:val="00B7716C"/>
    <w:rsid w:val="00B826B5"/>
    <w:rsid w:val="00BB6FE1"/>
    <w:rsid w:val="00C556A3"/>
    <w:rsid w:val="00C84CCC"/>
    <w:rsid w:val="00CE05AA"/>
    <w:rsid w:val="00CF4FB5"/>
    <w:rsid w:val="00D35965"/>
    <w:rsid w:val="00D3744E"/>
    <w:rsid w:val="00D45EBA"/>
    <w:rsid w:val="00D51D44"/>
    <w:rsid w:val="00D54FD3"/>
    <w:rsid w:val="00D664ED"/>
    <w:rsid w:val="00D919CE"/>
    <w:rsid w:val="00DC3CF2"/>
    <w:rsid w:val="00DD65D8"/>
    <w:rsid w:val="00DF4E34"/>
    <w:rsid w:val="00E36B33"/>
    <w:rsid w:val="00E51375"/>
    <w:rsid w:val="00E703F9"/>
    <w:rsid w:val="00E943FC"/>
    <w:rsid w:val="00EA217E"/>
    <w:rsid w:val="00EA52D1"/>
    <w:rsid w:val="00EA5F27"/>
    <w:rsid w:val="00EB0280"/>
    <w:rsid w:val="00EB0917"/>
    <w:rsid w:val="00EF30A6"/>
    <w:rsid w:val="00F023EF"/>
    <w:rsid w:val="00F03C5F"/>
    <w:rsid w:val="00F17CDE"/>
    <w:rsid w:val="00F418A2"/>
    <w:rsid w:val="00F41C91"/>
    <w:rsid w:val="00F509E7"/>
    <w:rsid w:val="00F54A6E"/>
    <w:rsid w:val="00F64ACC"/>
    <w:rsid w:val="00F73B22"/>
    <w:rsid w:val="00F829AF"/>
    <w:rsid w:val="00F95EA9"/>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CD7C4"/>
  <w15:docId w15:val="{CA28AC04-000C-44EA-B3AA-E584C25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1CF0A-D53E-4041-80A0-4BB921DDD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1368</Words>
  <Characters>9524</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Anke Harsch</cp:lastModifiedBy>
  <cp:revision>11</cp:revision>
  <cp:lastPrinted>2010-10-12T09:43:00Z</cp:lastPrinted>
  <dcterms:created xsi:type="dcterms:W3CDTF">2024-10-07T10:52:00Z</dcterms:created>
  <dcterms:modified xsi:type="dcterms:W3CDTF">2024-10-07T11:47:00Z</dcterms:modified>
</cp:coreProperties>
</file>